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829" w:rsidRPr="00F52829" w:rsidRDefault="00F52829" w:rsidP="00F52829">
      <w:pPr>
        <w:widowControl/>
        <w:spacing w:line="840" w:lineRule="atLeast"/>
        <w:jc w:val="center"/>
        <w:rPr>
          <w:rFonts w:ascii="华文中宋" w:eastAsia="华文中宋" w:hAnsi="华文中宋" w:cs="宋体"/>
          <w:b/>
          <w:bCs/>
          <w:color w:val="FF0000"/>
          <w:kern w:val="0"/>
          <w:sz w:val="54"/>
          <w:szCs w:val="54"/>
        </w:rPr>
      </w:pPr>
      <w:r w:rsidRPr="00F52829">
        <w:rPr>
          <w:rFonts w:ascii="华文中宋" w:eastAsia="华文中宋" w:hAnsi="华文中宋" w:cs="宋体" w:hint="eastAsia"/>
          <w:b/>
          <w:bCs/>
          <w:color w:val="FF0000"/>
          <w:kern w:val="0"/>
          <w:sz w:val="54"/>
          <w:szCs w:val="54"/>
        </w:rPr>
        <w:t>共青团四川省委</w:t>
      </w:r>
      <w:r w:rsidRPr="00F52829">
        <w:rPr>
          <w:rFonts w:ascii="华文中宋" w:eastAsia="华文中宋" w:hAnsi="华文中宋" w:cs="宋体" w:hint="eastAsia"/>
          <w:b/>
          <w:bCs/>
          <w:color w:val="FF0000"/>
          <w:kern w:val="0"/>
          <w:sz w:val="54"/>
          <w:szCs w:val="54"/>
        </w:rPr>
        <w:br/>
        <w:t>四川省人力资源和社会保障厅</w:t>
      </w:r>
      <w:r w:rsidRPr="00F52829">
        <w:rPr>
          <w:rFonts w:ascii="华文中宋" w:eastAsia="华文中宋" w:hAnsi="华文中宋" w:cs="宋体" w:hint="eastAsia"/>
          <w:b/>
          <w:bCs/>
          <w:color w:val="FF0000"/>
          <w:kern w:val="0"/>
          <w:sz w:val="54"/>
          <w:szCs w:val="54"/>
        </w:rPr>
        <w:br/>
        <w:t>四川省教育厅</w:t>
      </w:r>
      <w:r w:rsidRPr="00F52829">
        <w:rPr>
          <w:rFonts w:ascii="华文中宋" w:eastAsia="华文中宋" w:hAnsi="华文中宋" w:cs="宋体" w:hint="eastAsia"/>
          <w:b/>
          <w:bCs/>
          <w:color w:val="FF0000"/>
          <w:kern w:val="0"/>
          <w:sz w:val="54"/>
          <w:szCs w:val="54"/>
        </w:rPr>
        <w:br/>
        <w:t>四川省政府国有资产监督管理委员会</w:t>
      </w:r>
    </w:p>
    <w:p w:rsidR="00F52829" w:rsidRPr="00F52829" w:rsidRDefault="002277DA" w:rsidP="00F52829">
      <w:pPr>
        <w:widowControl/>
        <w:spacing w:line="360" w:lineRule="atLeast"/>
        <w:jc w:val="center"/>
        <w:rPr>
          <w:rFonts w:ascii="宋体" w:eastAsia="宋体" w:hAnsi="宋体" w:cs="宋体"/>
          <w:color w:val="111111"/>
          <w:kern w:val="0"/>
          <w:szCs w:val="21"/>
        </w:rPr>
      </w:pPr>
      <w:r>
        <w:rPr>
          <w:rFonts w:ascii="宋体" w:eastAsia="宋体" w:hAnsi="宋体" w:cs="宋体"/>
          <w:noProof/>
          <w:color w:val="111111"/>
          <w:kern w:val="0"/>
          <w:sz w:val="18"/>
          <w:szCs w:val="18"/>
        </w:rPr>
        <w:drawing>
          <wp:inline distT="0" distB="0" distL="0" distR="0">
            <wp:extent cx="5274310" cy="387817"/>
            <wp:effectExtent l="19050" t="0" r="2540" b="0"/>
            <wp:docPr id="2" name="图片 1" descr="http://www.scgqt.org.cn/home/Images/redhe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gqt.org.cn/home/Images/redhead.gif"/>
                    <pic:cNvPicPr>
                      <a:picLocks noChangeAspect="1" noChangeArrowheads="1"/>
                    </pic:cNvPicPr>
                  </pic:nvPicPr>
                  <pic:blipFill>
                    <a:blip r:embed="rId6"/>
                    <a:srcRect/>
                    <a:stretch>
                      <a:fillRect/>
                    </a:stretch>
                  </pic:blipFill>
                  <pic:spPr bwMode="auto">
                    <a:xfrm>
                      <a:off x="0" y="0"/>
                      <a:ext cx="5274310" cy="387817"/>
                    </a:xfrm>
                    <a:prstGeom prst="rect">
                      <a:avLst/>
                    </a:prstGeom>
                    <a:noFill/>
                    <a:ln w="9525">
                      <a:noFill/>
                      <a:miter lim="800000"/>
                      <a:headEnd/>
                      <a:tailEnd/>
                    </a:ln>
                  </pic:spPr>
                </pic:pic>
              </a:graphicData>
            </a:graphic>
          </wp:inline>
        </w:drawing>
      </w:r>
      <w:r w:rsidR="00F52829" w:rsidRPr="00F52829">
        <w:rPr>
          <w:rFonts w:ascii="宋体" w:eastAsia="宋体" w:hAnsi="宋体" w:cs="宋体" w:hint="eastAsia"/>
          <w:color w:val="111111"/>
          <w:kern w:val="0"/>
          <w:szCs w:val="21"/>
        </w:rPr>
        <w:t>川青联发〔2014〕8号</w:t>
      </w:r>
    </w:p>
    <w:p w:rsidR="00F52829" w:rsidRPr="00F52829" w:rsidRDefault="00F52829" w:rsidP="00F52829">
      <w:pPr>
        <w:widowControl/>
        <w:spacing w:line="360" w:lineRule="atLeast"/>
        <w:jc w:val="left"/>
        <w:rPr>
          <w:rFonts w:ascii="宋体" w:eastAsia="宋体" w:hAnsi="宋体" w:cs="宋体"/>
          <w:color w:val="111111"/>
          <w:kern w:val="0"/>
          <w:sz w:val="18"/>
          <w:szCs w:val="18"/>
        </w:rPr>
      </w:pPr>
    </w:p>
    <w:p w:rsidR="00F52829" w:rsidRPr="00F52829" w:rsidRDefault="00F52829" w:rsidP="00F52829">
      <w:pPr>
        <w:widowControl/>
        <w:spacing w:line="540" w:lineRule="atLeast"/>
        <w:jc w:val="center"/>
        <w:rPr>
          <w:rFonts w:ascii="宋体" w:eastAsia="宋体" w:hAnsi="宋体" w:cs="宋体"/>
          <w:b/>
          <w:bCs/>
          <w:color w:val="000000"/>
          <w:kern w:val="0"/>
          <w:sz w:val="36"/>
          <w:szCs w:val="36"/>
        </w:rPr>
      </w:pPr>
      <w:r w:rsidRPr="00F52829">
        <w:rPr>
          <w:rFonts w:ascii="宋体" w:eastAsia="宋体" w:hAnsi="宋体" w:cs="宋体" w:hint="eastAsia"/>
          <w:b/>
          <w:bCs/>
          <w:color w:val="000000"/>
          <w:kern w:val="0"/>
          <w:sz w:val="36"/>
          <w:szCs w:val="36"/>
        </w:rPr>
        <w:t>关于开展 “逐梦计划”—— 2014年四川大学生暑期社会实践活动的通知</w:t>
      </w:r>
    </w:p>
    <w:p w:rsidR="00F52829" w:rsidRPr="00F52829" w:rsidRDefault="00F52829" w:rsidP="00F52829">
      <w:pPr>
        <w:widowControl/>
        <w:wordWrap w:val="0"/>
        <w:spacing w:before="100" w:beforeAutospacing="1" w:after="100" w:afterAutospacing="1" w:line="420" w:lineRule="atLeast"/>
        <w:jc w:val="left"/>
        <w:rPr>
          <w:rFonts w:ascii="宋体" w:eastAsia="宋体" w:hAnsi="宋体" w:cs="宋体"/>
          <w:color w:val="111111"/>
          <w:kern w:val="0"/>
          <w:sz w:val="24"/>
          <w:szCs w:val="24"/>
        </w:rPr>
      </w:pPr>
      <w:r w:rsidRPr="00F52829">
        <w:rPr>
          <w:rFonts w:ascii="宋体" w:eastAsia="宋体" w:hAnsi="宋体" w:cs="宋体" w:hint="eastAsia"/>
          <w:color w:val="111111"/>
          <w:kern w:val="0"/>
          <w:sz w:val="24"/>
          <w:szCs w:val="24"/>
        </w:rPr>
        <w:t>各市（州）团委、教育局、人社局、国资委，省直团（工）委，各高等院校，中央在川国有企业、省属国有企业：</w:t>
      </w:r>
    </w:p>
    <w:p w:rsidR="00F52829" w:rsidRPr="00F52829" w:rsidRDefault="00F52829" w:rsidP="00F52829">
      <w:pPr>
        <w:widowControl/>
        <w:wordWrap w:val="0"/>
        <w:spacing w:before="100" w:beforeAutospacing="1" w:after="100" w:afterAutospacing="1" w:line="420" w:lineRule="atLeast"/>
        <w:jc w:val="left"/>
        <w:rPr>
          <w:rFonts w:ascii="宋体" w:eastAsia="宋体" w:hAnsi="宋体" w:cs="宋体"/>
          <w:color w:val="111111"/>
          <w:kern w:val="0"/>
          <w:sz w:val="24"/>
          <w:szCs w:val="24"/>
        </w:rPr>
      </w:pPr>
      <w:r w:rsidRPr="00F52829">
        <w:rPr>
          <w:rFonts w:ascii="宋体" w:eastAsia="宋体" w:hAnsi="宋体" w:cs="宋体" w:hint="eastAsia"/>
          <w:color w:val="111111"/>
          <w:kern w:val="0"/>
          <w:sz w:val="24"/>
          <w:szCs w:val="24"/>
        </w:rPr>
        <w:t xml:space="preserve">　　为贯彻落实党的十八届三中全会、省委十届四次全会和团的十七大精神，按照省委、省政府关于推动大学生就业创业工作的有关要求，引导大学生通过参与社会实践和职业体验，增强就业创业能力，团省委、省人力资源和社会保障厅、省教育厅、省国资委决定联合开展 “逐梦计划”——四川大学生暑期社会实践活动（以下简称“逐梦计划”）。 现将有关事项通知如下：</w:t>
      </w:r>
    </w:p>
    <w:p w:rsidR="00F52829" w:rsidRPr="00F52829" w:rsidRDefault="00F52829" w:rsidP="00F52829">
      <w:pPr>
        <w:widowControl/>
        <w:wordWrap w:val="0"/>
        <w:spacing w:before="100" w:beforeAutospacing="1" w:after="100" w:afterAutospacing="1" w:line="420" w:lineRule="atLeast"/>
        <w:jc w:val="left"/>
        <w:rPr>
          <w:rFonts w:ascii="宋体" w:eastAsia="宋体" w:hAnsi="宋体" w:cs="宋体"/>
          <w:color w:val="111111"/>
          <w:kern w:val="0"/>
          <w:sz w:val="24"/>
          <w:szCs w:val="24"/>
        </w:rPr>
      </w:pPr>
      <w:r w:rsidRPr="00F52829">
        <w:rPr>
          <w:rFonts w:ascii="宋体" w:eastAsia="宋体" w:hAnsi="宋体" w:cs="宋体" w:hint="eastAsia"/>
          <w:color w:val="111111"/>
          <w:kern w:val="0"/>
          <w:sz w:val="24"/>
          <w:szCs w:val="24"/>
        </w:rPr>
        <w:t xml:space="preserve">　　一、活动主题</w:t>
      </w:r>
    </w:p>
    <w:p w:rsidR="00F52829" w:rsidRPr="00F52829" w:rsidRDefault="00F52829" w:rsidP="00F52829">
      <w:pPr>
        <w:widowControl/>
        <w:wordWrap w:val="0"/>
        <w:spacing w:before="100" w:beforeAutospacing="1" w:after="100" w:afterAutospacing="1" w:line="420" w:lineRule="atLeast"/>
        <w:jc w:val="left"/>
        <w:rPr>
          <w:rFonts w:ascii="宋体" w:eastAsia="宋体" w:hAnsi="宋体" w:cs="宋体"/>
          <w:color w:val="111111"/>
          <w:kern w:val="0"/>
          <w:sz w:val="24"/>
          <w:szCs w:val="24"/>
        </w:rPr>
      </w:pPr>
      <w:r w:rsidRPr="00F52829">
        <w:rPr>
          <w:rFonts w:ascii="宋体" w:eastAsia="宋体" w:hAnsi="宋体" w:cs="宋体" w:hint="eastAsia"/>
          <w:color w:val="111111"/>
          <w:kern w:val="0"/>
          <w:sz w:val="24"/>
          <w:szCs w:val="24"/>
        </w:rPr>
        <w:t xml:space="preserve">　　追逐青春梦想，成就精彩人生</w:t>
      </w:r>
    </w:p>
    <w:p w:rsidR="00F52829" w:rsidRPr="00F52829" w:rsidRDefault="00F52829" w:rsidP="00F52829">
      <w:pPr>
        <w:widowControl/>
        <w:wordWrap w:val="0"/>
        <w:spacing w:before="100" w:beforeAutospacing="1" w:after="100" w:afterAutospacing="1" w:line="420" w:lineRule="atLeast"/>
        <w:jc w:val="left"/>
        <w:rPr>
          <w:rFonts w:ascii="宋体" w:eastAsia="宋体" w:hAnsi="宋体" w:cs="宋体"/>
          <w:color w:val="111111"/>
          <w:kern w:val="0"/>
          <w:sz w:val="24"/>
          <w:szCs w:val="24"/>
        </w:rPr>
      </w:pPr>
      <w:r w:rsidRPr="00F52829">
        <w:rPr>
          <w:rFonts w:ascii="宋体" w:eastAsia="宋体" w:hAnsi="宋体" w:cs="宋体" w:hint="eastAsia"/>
          <w:color w:val="111111"/>
          <w:kern w:val="0"/>
          <w:sz w:val="24"/>
          <w:szCs w:val="24"/>
        </w:rPr>
        <w:t xml:space="preserve">　　二、活动简介</w:t>
      </w:r>
    </w:p>
    <w:p w:rsidR="00F52829" w:rsidRPr="00F52829" w:rsidRDefault="00F52829" w:rsidP="00F52829">
      <w:pPr>
        <w:widowControl/>
        <w:wordWrap w:val="0"/>
        <w:spacing w:before="100" w:beforeAutospacing="1" w:after="100" w:afterAutospacing="1" w:line="420" w:lineRule="atLeast"/>
        <w:jc w:val="left"/>
        <w:rPr>
          <w:rFonts w:ascii="宋体" w:eastAsia="宋体" w:hAnsi="宋体" w:cs="宋体"/>
          <w:color w:val="111111"/>
          <w:kern w:val="0"/>
          <w:sz w:val="24"/>
          <w:szCs w:val="24"/>
        </w:rPr>
      </w:pPr>
      <w:r w:rsidRPr="00F52829">
        <w:rPr>
          <w:rFonts w:ascii="宋体" w:eastAsia="宋体" w:hAnsi="宋体" w:cs="宋体" w:hint="eastAsia"/>
          <w:color w:val="111111"/>
          <w:kern w:val="0"/>
          <w:sz w:val="24"/>
          <w:szCs w:val="24"/>
        </w:rPr>
        <w:lastRenderedPageBreak/>
        <w:t xml:space="preserve">　　“逐梦计划”是一项以在校全日制大学生进机关、进企业、进科研院所、进社会服务机构、进基层开展实习活动为主要内容的社会实践活动。“逐梦计划”在全省21个市（州）和省本级募集共2万个以上规模的实习岗位，并建成网上“岗位超市”，大学生在线自愿报名，按照先选先得的方式获得实习岗位，实习活动集中在2014年7月—8月开展。</w:t>
      </w:r>
    </w:p>
    <w:p w:rsidR="00F52829" w:rsidRPr="00F52829" w:rsidRDefault="00F52829" w:rsidP="00F52829">
      <w:pPr>
        <w:widowControl/>
        <w:wordWrap w:val="0"/>
        <w:spacing w:before="100" w:beforeAutospacing="1" w:after="100" w:afterAutospacing="1" w:line="420" w:lineRule="atLeast"/>
        <w:jc w:val="left"/>
        <w:rPr>
          <w:rFonts w:ascii="宋体" w:eastAsia="宋体" w:hAnsi="宋体" w:cs="宋体"/>
          <w:color w:val="111111"/>
          <w:kern w:val="0"/>
          <w:sz w:val="24"/>
          <w:szCs w:val="24"/>
        </w:rPr>
      </w:pPr>
      <w:r w:rsidRPr="00F52829">
        <w:rPr>
          <w:rFonts w:ascii="宋体" w:eastAsia="宋体" w:hAnsi="宋体" w:cs="宋体" w:hint="eastAsia"/>
          <w:color w:val="111111"/>
          <w:kern w:val="0"/>
          <w:sz w:val="24"/>
          <w:szCs w:val="24"/>
        </w:rPr>
        <w:t xml:space="preserve">　　三、活动原则</w:t>
      </w:r>
    </w:p>
    <w:p w:rsidR="00F52829" w:rsidRPr="00F52829" w:rsidRDefault="00F52829" w:rsidP="00F52829">
      <w:pPr>
        <w:widowControl/>
        <w:wordWrap w:val="0"/>
        <w:spacing w:before="100" w:beforeAutospacing="1" w:after="100" w:afterAutospacing="1" w:line="420" w:lineRule="atLeast"/>
        <w:jc w:val="left"/>
        <w:rPr>
          <w:rFonts w:ascii="宋体" w:eastAsia="宋体" w:hAnsi="宋体" w:cs="宋体"/>
          <w:color w:val="111111"/>
          <w:kern w:val="0"/>
          <w:sz w:val="24"/>
          <w:szCs w:val="24"/>
        </w:rPr>
      </w:pPr>
      <w:r w:rsidRPr="00F52829">
        <w:rPr>
          <w:rFonts w:ascii="宋体" w:eastAsia="宋体" w:hAnsi="宋体" w:cs="宋体" w:hint="eastAsia"/>
          <w:color w:val="111111"/>
          <w:kern w:val="0"/>
          <w:sz w:val="24"/>
          <w:szCs w:val="24"/>
        </w:rPr>
        <w:t xml:space="preserve">　　（一）突出公益性。“逐梦计划”是一项旨在为在校大学生提供多元化的观察、体验和融入社会生活的实践锻炼机会，提升其职业素养和就业创业能力的公益活动，除特殊岗位和有明确要求的专业性岗位外，原则上对大学生的就读院校、专业、年级、性别等不作要求。</w:t>
      </w:r>
    </w:p>
    <w:p w:rsidR="00F52829" w:rsidRPr="00F52829" w:rsidRDefault="00F52829" w:rsidP="00F52829">
      <w:pPr>
        <w:widowControl/>
        <w:wordWrap w:val="0"/>
        <w:spacing w:before="100" w:beforeAutospacing="1" w:after="100" w:afterAutospacing="1" w:line="420" w:lineRule="atLeast"/>
        <w:jc w:val="left"/>
        <w:rPr>
          <w:rFonts w:ascii="宋体" w:eastAsia="宋体" w:hAnsi="宋体" w:cs="宋体"/>
          <w:color w:val="111111"/>
          <w:kern w:val="0"/>
          <w:sz w:val="24"/>
          <w:szCs w:val="24"/>
        </w:rPr>
      </w:pPr>
      <w:r w:rsidRPr="00F52829">
        <w:rPr>
          <w:rFonts w:ascii="宋体" w:eastAsia="宋体" w:hAnsi="宋体" w:cs="宋体" w:hint="eastAsia"/>
          <w:color w:val="111111"/>
          <w:kern w:val="0"/>
          <w:sz w:val="24"/>
          <w:szCs w:val="24"/>
        </w:rPr>
        <w:t xml:space="preserve">　　（二）突出学生自愿参与。所有参与学生均为自愿，不作为硬性要求，但报名成功后应积极履行相关承诺和实习义务。原则上学生应自行负责其食宿、交通等。实习单位要为学生提供便利和必要条件，有条件的可给予学生一定的食宿、交通补贴。将为参加实习的大学生免费提供一份实习保险。</w:t>
      </w:r>
    </w:p>
    <w:p w:rsidR="00F52829" w:rsidRPr="00F52829" w:rsidRDefault="00F52829" w:rsidP="00F52829">
      <w:pPr>
        <w:widowControl/>
        <w:wordWrap w:val="0"/>
        <w:spacing w:before="100" w:beforeAutospacing="1" w:after="100" w:afterAutospacing="1" w:line="420" w:lineRule="atLeast"/>
        <w:jc w:val="left"/>
        <w:rPr>
          <w:rFonts w:ascii="宋体" w:eastAsia="宋体" w:hAnsi="宋体" w:cs="宋体"/>
          <w:color w:val="111111"/>
          <w:kern w:val="0"/>
          <w:sz w:val="24"/>
          <w:szCs w:val="24"/>
        </w:rPr>
      </w:pPr>
      <w:r w:rsidRPr="00F52829">
        <w:rPr>
          <w:rFonts w:ascii="宋体" w:eastAsia="宋体" w:hAnsi="宋体" w:cs="宋体" w:hint="eastAsia"/>
          <w:color w:val="111111"/>
          <w:kern w:val="0"/>
          <w:sz w:val="24"/>
          <w:szCs w:val="24"/>
        </w:rPr>
        <w:t xml:space="preserve">　　（三）突出公平公开。所有实习岗位均通过网络向大学生公布公开，由大学生自主挑选，按照先选先得的方式获得实习岗位。</w:t>
      </w:r>
    </w:p>
    <w:p w:rsidR="00F52829" w:rsidRPr="00F52829" w:rsidRDefault="00F52829" w:rsidP="00F52829">
      <w:pPr>
        <w:widowControl/>
        <w:wordWrap w:val="0"/>
        <w:spacing w:before="100" w:beforeAutospacing="1" w:after="100" w:afterAutospacing="1" w:line="420" w:lineRule="atLeast"/>
        <w:jc w:val="left"/>
        <w:rPr>
          <w:rFonts w:ascii="宋体" w:eastAsia="宋体" w:hAnsi="宋体" w:cs="宋体"/>
          <w:color w:val="111111"/>
          <w:kern w:val="0"/>
          <w:sz w:val="24"/>
          <w:szCs w:val="24"/>
        </w:rPr>
      </w:pPr>
      <w:r w:rsidRPr="00F52829">
        <w:rPr>
          <w:rFonts w:ascii="宋体" w:eastAsia="宋体" w:hAnsi="宋体" w:cs="宋体" w:hint="eastAsia"/>
          <w:color w:val="111111"/>
          <w:kern w:val="0"/>
          <w:sz w:val="24"/>
          <w:szCs w:val="24"/>
        </w:rPr>
        <w:t xml:space="preserve">　　四、活动方式</w:t>
      </w:r>
    </w:p>
    <w:p w:rsidR="00F52829" w:rsidRPr="00F52829" w:rsidRDefault="00F52829" w:rsidP="00F52829">
      <w:pPr>
        <w:widowControl/>
        <w:wordWrap w:val="0"/>
        <w:spacing w:before="100" w:beforeAutospacing="1" w:after="100" w:afterAutospacing="1" w:line="420" w:lineRule="atLeast"/>
        <w:jc w:val="left"/>
        <w:rPr>
          <w:rFonts w:ascii="宋体" w:eastAsia="宋体" w:hAnsi="宋体" w:cs="宋体"/>
          <w:color w:val="111111"/>
          <w:kern w:val="0"/>
          <w:sz w:val="24"/>
          <w:szCs w:val="24"/>
        </w:rPr>
      </w:pPr>
      <w:r w:rsidRPr="00F52829">
        <w:rPr>
          <w:rFonts w:ascii="宋体" w:eastAsia="宋体" w:hAnsi="宋体" w:cs="宋体" w:hint="eastAsia"/>
          <w:color w:val="111111"/>
          <w:kern w:val="0"/>
          <w:sz w:val="24"/>
          <w:szCs w:val="24"/>
        </w:rPr>
        <w:t xml:space="preserve">　　“逐梦计划”将在全省范围内募集机关、企业、科研院所、社会服务机构、基层单位等实习岗位，在校大学生通过岗位选择、资格审核、上岗实习等环节参加岗位实习活动（活动流程图见附件1）。</w:t>
      </w:r>
    </w:p>
    <w:p w:rsidR="00F52829" w:rsidRPr="00F52829" w:rsidRDefault="00F52829" w:rsidP="00F52829">
      <w:pPr>
        <w:widowControl/>
        <w:wordWrap w:val="0"/>
        <w:spacing w:before="100" w:beforeAutospacing="1" w:after="100" w:afterAutospacing="1" w:line="420" w:lineRule="atLeast"/>
        <w:jc w:val="left"/>
        <w:rPr>
          <w:rFonts w:ascii="宋体" w:eastAsia="宋体" w:hAnsi="宋体" w:cs="宋体"/>
          <w:color w:val="111111"/>
          <w:kern w:val="0"/>
          <w:sz w:val="24"/>
          <w:szCs w:val="24"/>
        </w:rPr>
      </w:pPr>
      <w:r w:rsidRPr="00F52829">
        <w:rPr>
          <w:rFonts w:ascii="宋体" w:eastAsia="宋体" w:hAnsi="宋体" w:cs="宋体" w:hint="eastAsia"/>
          <w:color w:val="111111"/>
          <w:kern w:val="0"/>
          <w:sz w:val="24"/>
          <w:szCs w:val="24"/>
        </w:rPr>
        <w:t xml:space="preserve">　　岗位选择：由大学生在网络上在线报名，通过先选先得的方式对募集到的实习岗位进行选择，选择成功即可参与活动。</w:t>
      </w:r>
    </w:p>
    <w:p w:rsidR="00F52829" w:rsidRPr="00F52829" w:rsidRDefault="00F52829" w:rsidP="00F52829">
      <w:pPr>
        <w:widowControl/>
        <w:wordWrap w:val="0"/>
        <w:spacing w:before="100" w:beforeAutospacing="1" w:after="100" w:afterAutospacing="1" w:line="420" w:lineRule="atLeast"/>
        <w:jc w:val="left"/>
        <w:rPr>
          <w:rFonts w:ascii="宋体" w:eastAsia="宋体" w:hAnsi="宋体" w:cs="宋体"/>
          <w:color w:val="111111"/>
          <w:kern w:val="0"/>
          <w:sz w:val="24"/>
          <w:szCs w:val="24"/>
        </w:rPr>
      </w:pPr>
      <w:r w:rsidRPr="00F52829">
        <w:rPr>
          <w:rFonts w:ascii="宋体" w:eastAsia="宋体" w:hAnsi="宋体" w:cs="宋体" w:hint="eastAsia"/>
          <w:color w:val="111111"/>
          <w:kern w:val="0"/>
          <w:sz w:val="24"/>
          <w:szCs w:val="24"/>
        </w:rPr>
        <w:t xml:space="preserve">　　资格审核：各高校对本校大学生基本信息与实习岗位条件进行资格审核，最终确定参与实习人员名单。</w:t>
      </w:r>
    </w:p>
    <w:p w:rsidR="00F52829" w:rsidRPr="00F52829" w:rsidRDefault="00F52829" w:rsidP="00F52829">
      <w:pPr>
        <w:widowControl/>
        <w:wordWrap w:val="0"/>
        <w:spacing w:before="100" w:beforeAutospacing="1" w:after="100" w:afterAutospacing="1" w:line="420" w:lineRule="atLeast"/>
        <w:jc w:val="left"/>
        <w:rPr>
          <w:rFonts w:ascii="宋体" w:eastAsia="宋体" w:hAnsi="宋体" w:cs="宋体"/>
          <w:color w:val="111111"/>
          <w:kern w:val="0"/>
          <w:sz w:val="24"/>
          <w:szCs w:val="24"/>
        </w:rPr>
      </w:pPr>
      <w:r w:rsidRPr="00F52829">
        <w:rPr>
          <w:rFonts w:ascii="宋体" w:eastAsia="宋体" w:hAnsi="宋体" w:cs="宋体" w:hint="eastAsia"/>
          <w:color w:val="111111"/>
          <w:kern w:val="0"/>
          <w:sz w:val="24"/>
          <w:szCs w:val="24"/>
        </w:rPr>
        <w:t xml:space="preserve">　　上岗实习：大学生与实习单位签订实习协议，按时上岗报到，顺利完成实习。</w:t>
      </w:r>
    </w:p>
    <w:p w:rsidR="00F52829" w:rsidRPr="00F52829" w:rsidRDefault="00F52829" w:rsidP="00F52829">
      <w:pPr>
        <w:widowControl/>
        <w:wordWrap w:val="0"/>
        <w:spacing w:before="100" w:beforeAutospacing="1" w:after="100" w:afterAutospacing="1" w:line="420" w:lineRule="atLeast"/>
        <w:jc w:val="left"/>
        <w:rPr>
          <w:rFonts w:ascii="宋体" w:eastAsia="宋体" w:hAnsi="宋体" w:cs="宋体"/>
          <w:color w:val="111111"/>
          <w:kern w:val="0"/>
          <w:sz w:val="24"/>
          <w:szCs w:val="24"/>
        </w:rPr>
      </w:pPr>
      <w:r w:rsidRPr="00F52829">
        <w:rPr>
          <w:rFonts w:ascii="宋体" w:eastAsia="宋体" w:hAnsi="宋体" w:cs="宋体" w:hint="eastAsia"/>
          <w:color w:val="111111"/>
          <w:kern w:val="0"/>
          <w:sz w:val="24"/>
          <w:szCs w:val="24"/>
        </w:rPr>
        <w:lastRenderedPageBreak/>
        <w:t xml:space="preserve">　　（一）进机关活动。组织大学生到省、市（州）、县（区）、乡（镇、街道）的党政、政法、群团等公务员机关或参公单位实习，增进青年大学生对各级党政机关的了解，增强大学生的大局意识、组织意识和责任意识。</w:t>
      </w:r>
    </w:p>
    <w:p w:rsidR="00F52829" w:rsidRPr="00F52829" w:rsidRDefault="00F52829" w:rsidP="00F52829">
      <w:pPr>
        <w:widowControl/>
        <w:wordWrap w:val="0"/>
        <w:spacing w:before="100" w:beforeAutospacing="1" w:after="100" w:afterAutospacing="1" w:line="420" w:lineRule="atLeast"/>
        <w:jc w:val="left"/>
        <w:rPr>
          <w:rFonts w:ascii="宋体" w:eastAsia="宋体" w:hAnsi="宋体" w:cs="宋体"/>
          <w:color w:val="111111"/>
          <w:kern w:val="0"/>
          <w:sz w:val="24"/>
          <w:szCs w:val="24"/>
        </w:rPr>
      </w:pPr>
      <w:r w:rsidRPr="00F52829">
        <w:rPr>
          <w:rFonts w:ascii="宋体" w:eastAsia="宋体" w:hAnsi="宋体" w:cs="宋体" w:hint="eastAsia"/>
          <w:color w:val="111111"/>
          <w:kern w:val="0"/>
          <w:sz w:val="24"/>
          <w:szCs w:val="24"/>
        </w:rPr>
        <w:t xml:space="preserve">　　（二）进企业活动。组织大学生到国有企业、非公企业和就业创业见习基地实习，锻炼大学生的吃苦耐劳，乐于奉献的品质。</w:t>
      </w:r>
    </w:p>
    <w:p w:rsidR="00F52829" w:rsidRPr="00F52829" w:rsidRDefault="00F52829" w:rsidP="00F52829">
      <w:pPr>
        <w:widowControl/>
        <w:wordWrap w:val="0"/>
        <w:spacing w:before="100" w:beforeAutospacing="1" w:after="100" w:afterAutospacing="1" w:line="420" w:lineRule="atLeast"/>
        <w:jc w:val="left"/>
        <w:rPr>
          <w:rFonts w:ascii="宋体" w:eastAsia="宋体" w:hAnsi="宋体" w:cs="宋体"/>
          <w:color w:val="111111"/>
          <w:kern w:val="0"/>
          <w:sz w:val="24"/>
          <w:szCs w:val="24"/>
        </w:rPr>
      </w:pPr>
      <w:r w:rsidRPr="00F52829">
        <w:rPr>
          <w:rFonts w:ascii="宋体" w:eastAsia="宋体" w:hAnsi="宋体" w:cs="宋体" w:hint="eastAsia"/>
          <w:color w:val="111111"/>
          <w:kern w:val="0"/>
          <w:sz w:val="24"/>
          <w:szCs w:val="24"/>
        </w:rPr>
        <w:t>    （三）进科研院所活动。组织成绩优异又有一定科研创新基础的大学生到科研院所实习，协助开展产品研发、技术攻关、生产经营等工作，激励青年投身实践创新创效。</w:t>
      </w:r>
    </w:p>
    <w:p w:rsidR="00F52829" w:rsidRPr="00F52829" w:rsidRDefault="00F52829" w:rsidP="00F52829">
      <w:pPr>
        <w:widowControl/>
        <w:wordWrap w:val="0"/>
        <w:spacing w:before="100" w:beforeAutospacing="1" w:after="100" w:afterAutospacing="1" w:line="420" w:lineRule="atLeast"/>
        <w:jc w:val="left"/>
        <w:rPr>
          <w:rFonts w:ascii="宋体" w:eastAsia="宋体" w:hAnsi="宋体" w:cs="宋体"/>
          <w:color w:val="111111"/>
          <w:kern w:val="0"/>
          <w:sz w:val="24"/>
          <w:szCs w:val="24"/>
        </w:rPr>
      </w:pPr>
      <w:r w:rsidRPr="00F52829">
        <w:rPr>
          <w:rFonts w:ascii="宋体" w:eastAsia="宋体" w:hAnsi="宋体" w:cs="宋体" w:hint="eastAsia"/>
          <w:color w:val="111111"/>
          <w:kern w:val="0"/>
          <w:sz w:val="24"/>
          <w:szCs w:val="24"/>
        </w:rPr>
        <w:t>    （四）进社会服务机构活动。组织大学生走进社会团体、基金会和民办非企业单位实习，树立新的就业择业理念，提升大学生的社会事务工作水平。</w:t>
      </w:r>
    </w:p>
    <w:p w:rsidR="00F52829" w:rsidRPr="00F52829" w:rsidRDefault="00F52829" w:rsidP="00F52829">
      <w:pPr>
        <w:widowControl/>
        <w:wordWrap w:val="0"/>
        <w:spacing w:before="100" w:beforeAutospacing="1" w:after="100" w:afterAutospacing="1" w:line="420" w:lineRule="atLeast"/>
        <w:jc w:val="left"/>
        <w:rPr>
          <w:rFonts w:ascii="宋体" w:eastAsia="宋体" w:hAnsi="宋体" w:cs="宋体"/>
          <w:color w:val="111111"/>
          <w:kern w:val="0"/>
          <w:sz w:val="24"/>
          <w:szCs w:val="24"/>
        </w:rPr>
      </w:pPr>
      <w:r w:rsidRPr="00F52829">
        <w:rPr>
          <w:rFonts w:ascii="宋体" w:eastAsia="宋体" w:hAnsi="宋体" w:cs="宋体" w:hint="eastAsia"/>
          <w:color w:val="111111"/>
          <w:kern w:val="0"/>
          <w:sz w:val="24"/>
          <w:szCs w:val="24"/>
        </w:rPr>
        <w:t>    （五）进基层活动。组织大学生到社区、农村等基层公共管理和公益服务岗位实习。结合大学生暑期“三下乡”社会实践、“快乐学校”志愿者服务和高校专业实习计划开展以教育、医疗、科技和文化等公益服务为主要内容的实践锻炼。</w:t>
      </w:r>
    </w:p>
    <w:p w:rsidR="00F52829" w:rsidRPr="00F52829" w:rsidRDefault="00F52829" w:rsidP="00F52829">
      <w:pPr>
        <w:widowControl/>
        <w:wordWrap w:val="0"/>
        <w:spacing w:before="100" w:beforeAutospacing="1" w:after="100" w:afterAutospacing="1" w:line="420" w:lineRule="atLeast"/>
        <w:jc w:val="left"/>
        <w:rPr>
          <w:rFonts w:ascii="宋体" w:eastAsia="宋体" w:hAnsi="宋体" w:cs="宋体"/>
          <w:color w:val="111111"/>
          <w:kern w:val="0"/>
          <w:sz w:val="24"/>
          <w:szCs w:val="24"/>
        </w:rPr>
      </w:pPr>
      <w:r w:rsidRPr="00F52829">
        <w:rPr>
          <w:rFonts w:ascii="宋体" w:eastAsia="宋体" w:hAnsi="宋体" w:cs="宋体" w:hint="eastAsia"/>
          <w:color w:val="111111"/>
          <w:kern w:val="0"/>
          <w:sz w:val="24"/>
          <w:szCs w:val="24"/>
        </w:rPr>
        <w:t xml:space="preserve">　　五、推进步骤</w:t>
      </w:r>
    </w:p>
    <w:p w:rsidR="00F52829" w:rsidRPr="00F52829" w:rsidRDefault="00F52829" w:rsidP="00F52829">
      <w:pPr>
        <w:widowControl/>
        <w:wordWrap w:val="0"/>
        <w:spacing w:before="100" w:beforeAutospacing="1" w:after="100" w:afterAutospacing="1" w:line="420" w:lineRule="atLeast"/>
        <w:jc w:val="left"/>
        <w:rPr>
          <w:rFonts w:ascii="宋体" w:eastAsia="宋体" w:hAnsi="宋体" w:cs="宋体"/>
          <w:color w:val="111111"/>
          <w:kern w:val="0"/>
          <w:sz w:val="24"/>
          <w:szCs w:val="24"/>
        </w:rPr>
      </w:pPr>
      <w:r w:rsidRPr="00F52829">
        <w:rPr>
          <w:rFonts w:ascii="宋体" w:eastAsia="宋体" w:hAnsi="宋体" w:cs="宋体" w:hint="eastAsia"/>
          <w:color w:val="111111"/>
          <w:kern w:val="0"/>
          <w:sz w:val="24"/>
          <w:szCs w:val="24"/>
        </w:rPr>
        <w:t xml:space="preserve">　　（一）前期筹备阶段（2014年1月至5月）。开展调查摸底；制定工作方案；根据需求情况广泛募集实习岗位；完成网络平台和“岗位超市”建设。</w:t>
      </w:r>
    </w:p>
    <w:p w:rsidR="00F52829" w:rsidRPr="00F52829" w:rsidRDefault="00F52829" w:rsidP="00F52829">
      <w:pPr>
        <w:widowControl/>
        <w:wordWrap w:val="0"/>
        <w:spacing w:before="100" w:beforeAutospacing="1" w:after="100" w:afterAutospacing="1" w:line="420" w:lineRule="atLeast"/>
        <w:jc w:val="left"/>
        <w:rPr>
          <w:rFonts w:ascii="宋体" w:eastAsia="宋体" w:hAnsi="宋体" w:cs="宋体"/>
          <w:color w:val="111111"/>
          <w:kern w:val="0"/>
          <w:sz w:val="24"/>
          <w:szCs w:val="24"/>
        </w:rPr>
      </w:pPr>
      <w:r w:rsidRPr="00F52829">
        <w:rPr>
          <w:rFonts w:ascii="宋体" w:eastAsia="宋体" w:hAnsi="宋体" w:cs="宋体" w:hint="eastAsia"/>
          <w:color w:val="111111"/>
          <w:kern w:val="0"/>
          <w:sz w:val="24"/>
          <w:szCs w:val="24"/>
        </w:rPr>
        <w:t xml:space="preserve">　　（二）启动实施阶段（2014年6月）。举行启动仪式；推动网络平台正式上线；进行岗位选择，完成岗位匹配；签订实习协议；购买大学生意外伤害保险。</w:t>
      </w:r>
    </w:p>
    <w:p w:rsidR="00F52829" w:rsidRPr="00F52829" w:rsidRDefault="00F52829" w:rsidP="00F52829">
      <w:pPr>
        <w:widowControl/>
        <w:wordWrap w:val="0"/>
        <w:spacing w:before="100" w:beforeAutospacing="1" w:after="100" w:afterAutospacing="1" w:line="420" w:lineRule="atLeast"/>
        <w:jc w:val="left"/>
        <w:rPr>
          <w:rFonts w:ascii="宋体" w:eastAsia="宋体" w:hAnsi="宋体" w:cs="宋体"/>
          <w:color w:val="111111"/>
          <w:kern w:val="0"/>
          <w:sz w:val="24"/>
          <w:szCs w:val="24"/>
        </w:rPr>
      </w:pPr>
      <w:r w:rsidRPr="00F52829">
        <w:rPr>
          <w:rFonts w:ascii="宋体" w:eastAsia="宋体" w:hAnsi="宋体" w:cs="宋体" w:hint="eastAsia"/>
          <w:color w:val="111111"/>
          <w:kern w:val="0"/>
          <w:sz w:val="24"/>
          <w:szCs w:val="24"/>
        </w:rPr>
        <w:t xml:space="preserve">　　（三）活动开展阶段（2014年7月至8月）。全面推动大学生实习活动；共同协商处理大学生实习相关事宜；归档大学生的实习鉴定。</w:t>
      </w:r>
    </w:p>
    <w:p w:rsidR="00F52829" w:rsidRPr="00F52829" w:rsidRDefault="00F52829" w:rsidP="00F52829">
      <w:pPr>
        <w:widowControl/>
        <w:wordWrap w:val="0"/>
        <w:spacing w:before="100" w:beforeAutospacing="1" w:after="100" w:afterAutospacing="1" w:line="420" w:lineRule="atLeast"/>
        <w:jc w:val="left"/>
        <w:rPr>
          <w:rFonts w:ascii="宋体" w:eastAsia="宋体" w:hAnsi="宋体" w:cs="宋体"/>
          <w:color w:val="111111"/>
          <w:kern w:val="0"/>
          <w:sz w:val="24"/>
          <w:szCs w:val="24"/>
        </w:rPr>
      </w:pPr>
      <w:r w:rsidRPr="00F52829">
        <w:rPr>
          <w:rFonts w:ascii="宋体" w:eastAsia="宋体" w:hAnsi="宋体" w:cs="宋体" w:hint="eastAsia"/>
          <w:color w:val="111111"/>
          <w:kern w:val="0"/>
          <w:sz w:val="24"/>
          <w:szCs w:val="24"/>
        </w:rPr>
        <w:t xml:space="preserve">　　（四）活动总结阶段（2014年9月至10月）。召开 “逐梦计划”总结分享会，总结活动取得的经验和成果，与实习大学生代表和单位代表进行交流会谈。</w:t>
      </w:r>
    </w:p>
    <w:p w:rsidR="00F52829" w:rsidRPr="00F52829" w:rsidRDefault="00F52829" w:rsidP="00F52829">
      <w:pPr>
        <w:widowControl/>
        <w:wordWrap w:val="0"/>
        <w:spacing w:before="100" w:beforeAutospacing="1" w:after="100" w:afterAutospacing="1" w:line="420" w:lineRule="atLeast"/>
        <w:jc w:val="left"/>
        <w:rPr>
          <w:rFonts w:ascii="宋体" w:eastAsia="宋体" w:hAnsi="宋体" w:cs="宋体"/>
          <w:color w:val="111111"/>
          <w:kern w:val="0"/>
          <w:sz w:val="24"/>
          <w:szCs w:val="24"/>
        </w:rPr>
      </w:pPr>
      <w:r w:rsidRPr="00F52829">
        <w:rPr>
          <w:rFonts w:ascii="宋体" w:eastAsia="宋体" w:hAnsi="宋体" w:cs="宋体" w:hint="eastAsia"/>
          <w:color w:val="111111"/>
          <w:kern w:val="0"/>
          <w:sz w:val="24"/>
          <w:szCs w:val="24"/>
        </w:rPr>
        <w:t xml:space="preserve">　　六、工作要求</w:t>
      </w:r>
    </w:p>
    <w:p w:rsidR="00F52829" w:rsidRPr="00F52829" w:rsidRDefault="00F52829" w:rsidP="00F52829">
      <w:pPr>
        <w:widowControl/>
        <w:wordWrap w:val="0"/>
        <w:spacing w:before="100" w:beforeAutospacing="1" w:after="100" w:afterAutospacing="1" w:line="420" w:lineRule="atLeast"/>
        <w:jc w:val="left"/>
        <w:rPr>
          <w:rFonts w:ascii="宋体" w:eastAsia="宋体" w:hAnsi="宋体" w:cs="宋体"/>
          <w:color w:val="111111"/>
          <w:kern w:val="0"/>
          <w:sz w:val="24"/>
          <w:szCs w:val="24"/>
        </w:rPr>
      </w:pPr>
      <w:r w:rsidRPr="00F52829">
        <w:rPr>
          <w:rFonts w:ascii="宋体" w:eastAsia="宋体" w:hAnsi="宋体" w:cs="宋体" w:hint="eastAsia"/>
          <w:color w:val="111111"/>
          <w:kern w:val="0"/>
          <w:sz w:val="24"/>
          <w:szCs w:val="24"/>
        </w:rPr>
        <w:lastRenderedPageBreak/>
        <w:t xml:space="preserve">　　（一）高度重视，精心组织。“逐梦计划”是一项大规模、直接、长期服务大学生就业创业需求的重要举措，各单位要从服务四川经济社会发展大局、服务青年成长发展、促进社会和谐稳定的战略高度，加强组织领导，安排专门工作力量，积极开发优质岗位，科学合理对接，强化调研督查，把握大学生核心需求，务求取得实效。</w:t>
      </w:r>
    </w:p>
    <w:p w:rsidR="00F52829" w:rsidRPr="00F52829" w:rsidRDefault="00F52829" w:rsidP="00F52829">
      <w:pPr>
        <w:widowControl/>
        <w:wordWrap w:val="0"/>
        <w:spacing w:before="100" w:beforeAutospacing="1" w:after="100" w:afterAutospacing="1" w:line="420" w:lineRule="atLeast"/>
        <w:jc w:val="left"/>
        <w:rPr>
          <w:rFonts w:ascii="宋体" w:eastAsia="宋体" w:hAnsi="宋体" w:cs="宋体"/>
          <w:color w:val="111111"/>
          <w:kern w:val="0"/>
          <w:sz w:val="24"/>
          <w:szCs w:val="24"/>
        </w:rPr>
      </w:pPr>
      <w:r w:rsidRPr="00F52829">
        <w:rPr>
          <w:rFonts w:ascii="宋体" w:eastAsia="宋体" w:hAnsi="宋体" w:cs="宋体" w:hint="eastAsia"/>
          <w:color w:val="111111"/>
          <w:kern w:val="0"/>
          <w:sz w:val="24"/>
          <w:szCs w:val="24"/>
        </w:rPr>
        <w:t xml:space="preserve">　　（二）岗位募集，严格把关。要把握活动的基本原则，不断扩大参与面和受益面。各单位要发挥具体协调职能，积极开拓同时要注意严格把关，开发募集高质量的实习岗位，确保岗位真实有效、优质，要把实习活动和勤工俭学等区分开来，不安排没有技术含量、以简单重复劳动为主的实习岗位，原则上实习岗位上岗时间为六月底或七月初，实习周期不少于三十天。省本级募集省直单位、中央在川国有企业和省属国有企业在全省系统内的岗位；各市（州）负责募集地市级及以下党政机关、企事业单位、社会团体和基层等岗位（实习岗位募集分配表见附件2）。各岗位提供单位于2014年4月28日前登录"逐梦计划"——2014年四川大学生暑期社会实践活动实习岗位录入系统（</w:t>
      </w:r>
      <w:hyperlink r:id="rId7" w:history="1">
        <w:r w:rsidRPr="00F52829">
          <w:rPr>
            <w:rFonts w:ascii="宋体" w:eastAsia="宋体" w:hAnsi="宋体" w:cs="宋体" w:hint="eastAsia"/>
            <w:color w:val="111111"/>
            <w:kern w:val="0"/>
            <w:sz w:val="24"/>
            <w:szCs w:val="24"/>
          </w:rPr>
          <w:t>http://job.scol.com.cn/collection</w:t>
        </w:r>
      </w:hyperlink>
      <w:r w:rsidRPr="00F52829">
        <w:rPr>
          <w:rFonts w:ascii="宋体" w:eastAsia="宋体" w:hAnsi="宋体" w:cs="宋体" w:hint="eastAsia"/>
          <w:color w:val="111111"/>
          <w:kern w:val="0"/>
          <w:sz w:val="24"/>
          <w:szCs w:val="24"/>
        </w:rPr>
        <w:t>），完成单位和岗位信息的录入，并提交审核。各市（州）团委、省直团（工）委、省企业团工委于2014年5月9日前登录"逐梦计划"岗位信息审核系统（http://job.scol.com.cn/admin/login），完成募集岗位审核工作。</w:t>
      </w:r>
    </w:p>
    <w:p w:rsidR="00F52829" w:rsidRPr="00F52829" w:rsidRDefault="00F52829" w:rsidP="00F52829">
      <w:pPr>
        <w:widowControl/>
        <w:wordWrap w:val="0"/>
        <w:spacing w:before="100" w:beforeAutospacing="1" w:after="100" w:afterAutospacing="1" w:line="420" w:lineRule="atLeast"/>
        <w:jc w:val="left"/>
        <w:rPr>
          <w:rFonts w:ascii="宋体" w:eastAsia="宋体" w:hAnsi="宋体" w:cs="宋体"/>
          <w:color w:val="111111"/>
          <w:kern w:val="0"/>
          <w:sz w:val="24"/>
          <w:szCs w:val="24"/>
        </w:rPr>
      </w:pPr>
      <w:r w:rsidRPr="00F52829">
        <w:rPr>
          <w:rFonts w:ascii="宋体" w:eastAsia="宋体" w:hAnsi="宋体" w:cs="宋体" w:hint="eastAsia"/>
          <w:color w:val="111111"/>
          <w:kern w:val="0"/>
          <w:sz w:val="24"/>
          <w:szCs w:val="24"/>
        </w:rPr>
        <w:t xml:space="preserve">　　（三）加强宣传，营造氛围。各单位要将“逐梦计划”的宣传工作作为贯穿始终的一项重要工作内容，强化宣传力度，联合省市各类媒体开辟活动讨论专区、集中报道和专题采访。要拓展宣传广度，运用官方网站、手机报、专题微博、微话题等，吸引更多的大学生关注和参与，促进社会各界支持活动的公益意义，争取更多的单位提供更多优质的实习岗位。</w:t>
      </w:r>
    </w:p>
    <w:p w:rsidR="00F52829" w:rsidRPr="00F52829" w:rsidRDefault="00F52829" w:rsidP="00F52829">
      <w:pPr>
        <w:widowControl/>
        <w:wordWrap w:val="0"/>
        <w:spacing w:before="100" w:beforeAutospacing="1" w:after="100" w:afterAutospacing="1" w:line="420" w:lineRule="atLeast"/>
        <w:jc w:val="left"/>
        <w:rPr>
          <w:rFonts w:ascii="宋体" w:eastAsia="宋体" w:hAnsi="宋体" w:cs="宋体"/>
          <w:color w:val="111111"/>
          <w:kern w:val="0"/>
          <w:sz w:val="24"/>
          <w:szCs w:val="24"/>
        </w:rPr>
      </w:pPr>
      <w:r w:rsidRPr="00F52829">
        <w:rPr>
          <w:rFonts w:ascii="宋体" w:eastAsia="宋体" w:hAnsi="宋体" w:cs="宋体" w:hint="eastAsia"/>
          <w:color w:val="111111"/>
          <w:kern w:val="0"/>
          <w:sz w:val="24"/>
          <w:szCs w:val="24"/>
        </w:rPr>
        <w:t xml:space="preserve">　　（四）务求实效，形成机制。各级团委和高校要统筹协调做好岗位的对接匹配和遴选工作，要指导接收单位签订一份实习协议、出具一份实习鉴定书等工作。省直团（工）委将统一组织省直单位岗位的岗前培训，其他单位根据实际情况自行安排。各单位要形成信息反馈机制，全面跟进大学生实习过程，协调大学生实习过程中的相关事宜。同时，各级团委以此为契机，探索实习岗位长期对接渠道，鼓励高校和相关单位签订长期合作协议，创建大学生就业创业实习基地，着力推动工作长效开展。</w:t>
      </w:r>
    </w:p>
    <w:p w:rsidR="00F52829" w:rsidRPr="00F52829" w:rsidRDefault="00F52829" w:rsidP="00F52829">
      <w:pPr>
        <w:widowControl/>
        <w:wordWrap w:val="0"/>
        <w:spacing w:before="100" w:beforeAutospacing="1" w:after="100" w:afterAutospacing="1" w:line="420" w:lineRule="atLeast"/>
        <w:jc w:val="left"/>
        <w:rPr>
          <w:rFonts w:ascii="宋体" w:eastAsia="宋体" w:hAnsi="宋体" w:cs="宋体"/>
          <w:color w:val="111111"/>
          <w:kern w:val="0"/>
          <w:sz w:val="24"/>
          <w:szCs w:val="24"/>
        </w:rPr>
      </w:pPr>
      <w:r w:rsidRPr="00F52829">
        <w:rPr>
          <w:rFonts w:ascii="宋体" w:eastAsia="宋体" w:hAnsi="宋体" w:cs="宋体" w:hint="eastAsia"/>
          <w:color w:val="111111"/>
          <w:kern w:val="0"/>
          <w:sz w:val="24"/>
          <w:szCs w:val="24"/>
        </w:rPr>
        <w:lastRenderedPageBreak/>
        <w:t xml:space="preserve">　　（五）积极号召，严格审核。各高校将“逐梦计划”纳入本校大学生就业创业工作总体安排，积极鼓励大学生参与实习活动。要指导大学生真实、准确、完整、及时的完善相关信息，严格核实大学生身份的真实性、有效性。要根据岗位的基本条件，认真审批大学生资质，整理并归档学生实习鉴定。要做好与实习大学生有效的联系工作，全面跟踪大学生实习过程，鼓励大学生实习心得以图文并茂的形式投稿团省委城工部邮箱，会同用人单位加强实习大学生的管理。</w:t>
      </w:r>
    </w:p>
    <w:p w:rsidR="00F52829" w:rsidRPr="00F52829" w:rsidRDefault="00F52829" w:rsidP="00F52829">
      <w:pPr>
        <w:widowControl/>
        <w:wordWrap w:val="0"/>
        <w:spacing w:before="100" w:beforeAutospacing="1" w:after="100" w:afterAutospacing="1" w:line="420" w:lineRule="atLeast"/>
        <w:jc w:val="left"/>
        <w:rPr>
          <w:rFonts w:ascii="宋体" w:eastAsia="宋体" w:hAnsi="宋体" w:cs="宋体"/>
          <w:color w:val="111111"/>
          <w:kern w:val="0"/>
          <w:sz w:val="24"/>
          <w:szCs w:val="24"/>
        </w:rPr>
      </w:pPr>
      <w:r w:rsidRPr="00F52829">
        <w:rPr>
          <w:rFonts w:ascii="宋体" w:eastAsia="宋体" w:hAnsi="宋体" w:cs="宋体" w:hint="eastAsia"/>
          <w:color w:val="111111"/>
          <w:kern w:val="0"/>
          <w:sz w:val="24"/>
          <w:szCs w:val="24"/>
        </w:rPr>
        <w:t xml:space="preserve">　　七、责任分工</w:t>
      </w:r>
    </w:p>
    <w:p w:rsidR="00F52829" w:rsidRPr="00F52829" w:rsidRDefault="00F52829" w:rsidP="00F52829">
      <w:pPr>
        <w:widowControl/>
        <w:wordWrap w:val="0"/>
        <w:spacing w:before="100" w:beforeAutospacing="1" w:after="100" w:afterAutospacing="1" w:line="420" w:lineRule="atLeast"/>
        <w:jc w:val="left"/>
        <w:rPr>
          <w:rFonts w:ascii="宋体" w:eastAsia="宋体" w:hAnsi="宋体" w:cs="宋体"/>
          <w:color w:val="111111"/>
          <w:kern w:val="0"/>
          <w:sz w:val="24"/>
          <w:szCs w:val="24"/>
        </w:rPr>
      </w:pPr>
      <w:r w:rsidRPr="00F52829">
        <w:rPr>
          <w:rFonts w:ascii="宋体" w:eastAsia="宋体" w:hAnsi="宋体" w:cs="宋体" w:hint="eastAsia"/>
          <w:color w:val="111111"/>
          <w:kern w:val="0"/>
          <w:sz w:val="24"/>
          <w:szCs w:val="24"/>
        </w:rPr>
        <w:t xml:space="preserve">　　（一）团省委：负责制定“逐梦计划”活动方案，负责统筹推进“逐梦计划”活动的各个阶段，牵头负责活动总体宣传工作，全面协调实习活动的相关事宜，并为参加实习的大学生购买保险。</w:t>
      </w:r>
    </w:p>
    <w:p w:rsidR="00F52829" w:rsidRPr="00F52829" w:rsidRDefault="00F52829" w:rsidP="00F52829">
      <w:pPr>
        <w:widowControl/>
        <w:wordWrap w:val="0"/>
        <w:spacing w:before="100" w:beforeAutospacing="1" w:after="100" w:afterAutospacing="1" w:line="420" w:lineRule="atLeast"/>
        <w:jc w:val="left"/>
        <w:rPr>
          <w:rFonts w:ascii="宋体" w:eastAsia="宋体" w:hAnsi="宋体" w:cs="宋体"/>
          <w:color w:val="111111"/>
          <w:kern w:val="0"/>
          <w:sz w:val="24"/>
          <w:szCs w:val="24"/>
        </w:rPr>
      </w:pPr>
      <w:r w:rsidRPr="00F52829">
        <w:rPr>
          <w:rFonts w:ascii="宋体" w:eastAsia="宋体" w:hAnsi="宋体" w:cs="宋体" w:hint="eastAsia"/>
          <w:color w:val="111111"/>
          <w:kern w:val="0"/>
          <w:sz w:val="24"/>
          <w:szCs w:val="24"/>
        </w:rPr>
        <w:t xml:space="preserve">　　（二）省教育厅：将“逐梦计划”纳入高校就业创业工作的总体安排，指导高校学生就业工作部门会同学校团委等共同做好活动的具体组织实施工作；指导各市（州）教育部门会同共青团组织共同做好活动在地方的组织实施工作。</w:t>
      </w:r>
    </w:p>
    <w:p w:rsidR="00F52829" w:rsidRPr="00F52829" w:rsidRDefault="00F52829" w:rsidP="00F52829">
      <w:pPr>
        <w:widowControl/>
        <w:wordWrap w:val="0"/>
        <w:spacing w:before="100" w:beforeAutospacing="1" w:after="100" w:afterAutospacing="1" w:line="420" w:lineRule="atLeast"/>
        <w:jc w:val="left"/>
        <w:rPr>
          <w:rFonts w:ascii="宋体" w:eastAsia="宋体" w:hAnsi="宋体" w:cs="宋体"/>
          <w:color w:val="111111"/>
          <w:kern w:val="0"/>
          <w:sz w:val="24"/>
          <w:szCs w:val="24"/>
        </w:rPr>
      </w:pPr>
      <w:r w:rsidRPr="00F52829">
        <w:rPr>
          <w:rFonts w:ascii="宋体" w:eastAsia="宋体" w:hAnsi="宋体" w:cs="宋体" w:hint="eastAsia"/>
          <w:color w:val="111111"/>
          <w:kern w:val="0"/>
          <w:sz w:val="24"/>
          <w:szCs w:val="24"/>
        </w:rPr>
        <w:t xml:space="preserve">　　（三）省人力资源和社会保障厅：将“逐梦计划”纳入全省大学生就业创业工作总体安排，指导各级人社部门会同共青团组织共同做好“逐梦计划”活动的相关工作。</w:t>
      </w:r>
    </w:p>
    <w:p w:rsidR="00F52829" w:rsidRPr="00F52829" w:rsidRDefault="00F52829" w:rsidP="00F52829">
      <w:pPr>
        <w:widowControl/>
        <w:wordWrap w:val="0"/>
        <w:spacing w:before="100" w:beforeAutospacing="1" w:after="100" w:afterAutospacing="1" w:line="420" w:lineRule="atLeast"/>
        <w:jc w:val="left"/>
        <w:rPr>
          <w:rFonts w:ascii="宋体" w:eastAsia="宋体" w:hAnsi="宋体" w:cs="宋体"/>
          <w:color w:val="111111"/>
          <w:kern w:val="0"/>
          <w:sz w:val="24"/>
          <w:szCs w:val="24"/>
        </w:rPr>
      </w:pPr>
      <w:r w:rsidRPr="00F52829">
        <w:rPr>
          <w:rFonts w:ascii="宋体" w:eastAsia="宋体" w:hAnsi="宋体" w:cs="宋体" w:hint="eastAsia"/>
          <w:color w:val="111111"/>
          <w:kern w:val="0"/>
          <w:sz w:val="24"/>
          <w:szCs w:val="24"/>
        </w:rPr>
        <w:t xml:space="preserve">　　（四）省国资委：组织动员中央在川和省属国有企业提供实习岗位，指导地市国资委会同共青团组织做好相关工作。</w:t>
      </w:r>
    </w:p>
    <w:p w:rsidR="00F52829" w:rsidRPr="00F52829" w:rsidRDefault="00F52829" w:rsidP="00F52829">
      <w:pPr>
        <w:widowControl/>
        <w:wordWrap w:val="0"/>
        <w:spacing w:before="100" w:beforeAutospacing="1" w:after="100" w:afterAutospacing="1" w:line="420" w:lineRule="atLeast"/>
        <w:jc w:val="left"/>
        <w:rPr>
          <w:rFonts w:ascii="宋体" w:eastAsia="宋体" w:hAnsi="宋体" w:cs="宋体"/>
          <w:color w:val="111111"/>
          <w:kern w:val="0"/>
          <w:sz w:val="24"/>
          <w:szCs w:val="24"/>
        </w:rPr>
      </w:pPr>
      <w:r w:rsidRPr="00F52829">
        <w:rPr>
          <w:rFonts w:ascii="宋体" w:eastAsia="宋体" w:hAnsi="宋体" w:cs="宋体" w:hint="eastAsia"/>
          <w:color w:val="111111"/>
          <w:kern w:val="0"/>
          <w:sz w:val="24"/>
          <w:szCs w:val="24"/>
        </w:rPr>
        <w:t xml:space="preserve">　　联系人：刘  阳（团省委城工部）028-86636804</w:t>
      </w:r>
    </w:p>
    <w:p w:rsidR="00F52829" w:rsidRPr="00F52829" w:rsidRDefault="00F52829" w:rsidP="00F52829">
      <w:pPr>
        <w:widowControl/>
        <w:wordWrap w:val="0"/>
        <w:spacing w:before="100" w:beforeAutospacing="1" w:after="100" w:afterAutospacing="1" w:line="420" w:lineRule="atLeast"/>
        <w:jc w:val="left"/>
        <w:rPr>
          <w:rFonts w:ascii="宋体" w:eastAsia="宋体" w:hAnsi="宋体" w:cs="宋体"/>
          <w:color w:val="111111"/>
          <w:kern w:val="0"/>
          <w:sz w:val="24"/>
          <w:szCs w:val="24"/>
        </w:rPr>
      </w:pPr>
      <w:r w:rsidRPr="00F52829">
        <w:rPr>
          <w:rFonts w:ascii="宋体" w:eastAsia="宋体" w:hAnsi="宋体" w:cs="宋体" w:hint="eastAsia"/>
          <w:color w:val="111111"/>
          <w:kern w:val="0"/>
          <w:sz w:val="24"/>
          <w:szCs w:val="24"/>
        </w:rPr>
        <w:t xml:space="preserve">　　　　　　李  琦（团省委学校部）028-86638106</w:t>
      </w:r>
    </w:p>
    <w:p w:rsidR="00F52829" w:rsidRPr="00F52829" w:rsidRDefault="00F52829" w:rsidP="00F52829">
      <w:pPr>
        <w:widowControl/>
        <w:wordWrap w:val="0"/>
        <w:spacing w:before="100" w:beforeAutospacing="1" w:after="100" w:afterAutospacing="1" w:line="420" w:lineRule="atLeast"/>
        <w:jc w:val="left"/>
        <w:rPr>
          <w:rFonts w:ascii="宋体" w:eastAsia="宋体" w:hAnsi="宋体" w:cs="宋体"/>
          <w:color w:val="111111"/>
          <w:kern w:val="0"/>
          <w:sz w:val="24"/>
          <w:szCs w:val="24"/>
        </w:rPr>
      </w:pPr>
      <w:r w:rsidRPr="00F52829">
        <w:rPr>
          <w:rFonts w:ascii="宋体" w:eastAsia="宋体" w:hAnsi="宋体" w:cs="宋体" w:hint="eastAsia"/>
          <w:color w:val="111111"/>
          <w:kern w:val="0"/>
          <w:sz w:val="24"/>
          <w:szCs w:val="24"/>
        </w:rPr>
        <w:t xml:space="preserve">　　邮  箱：</w:t>
      </w:r>
      <w:hyperlink r:id="rId8" w:history="1">
        <w:r w:rsidRPr="00F52829">
          <w:rPr>
            <w:rFonts w:ascii="宋体" w:eastAsia="宋体" w:hAnsi="宋体" w:cs="宋体" w:hint="eastAsia"/>
            <w:color w:val="111111"/>
            <w:kern w:val="0"/>
            <w:sz w:val="24"/>
            <w:szCs w:val="24"/>
          </w:rPr>
          <w:t>tswqgb222@126.com</w:t>
        </w:r>
      </w:hyperlink>
    </w:p>
    <w:p w:rsidR="00F52829" w:rsidRPr="00F52829" w:rsidRDefault="00F52829" w:rsidP="00F52829">
      <w:pPr>
        <w:widowControl/>
        <w:wordWrap w:val="0"/>
        <w:spacing w:before="100" w:beforeAutospacing="1" w:after="100" w:afterAutospacing="1" w:line="420" w:lineRule="atLeast"/>
        <w:jc w:val="left"/>
        <w:rPr>
          <w:rFonts w:ascii="宋体" w:eastAsia="宋体" w:hAnsi="宋体" w:cs="宋体"/>
          <w:color w:val="111111"/>
          <w:kern w:val="0"/>
          <w:sz w:val="24"/>
          <w:szCs w:val="24"/>
        </w:rPr>
      </w:pPr>
      <w:r w:rsidRPr="00F52829">
        <w:rPr>
          <w:rFonts w:ascii="宋体" w:eastAsia="宋体" w:hAnsi="宋体" w:cs="宋体" w:hint="eastAsia"/>
          <w:color w:val="111111"/>
          <w:kern w:val="0"/>
          <w:sz w:val="24"/>
          <w:szCs w:val="24"/>
        </w:rPr>
        <w:t xml:space="preserve">　　附件：1.“逐梦计划”活动流程图</w:t>
      </w:r>
    </w:p>
    <w:p w:rsidR="00F52829" w:rsidRPr="00F52829" w:rsidRDefault="00F52829" w:rsidP="00F52829">
      <w:pPr>
        <w:widowControl/>
        <w:wordWrap w:val="0"/>
        <w:spacing w:before="100" w:beforeAutospacing="1" w:after="100" w:afterAutospacing="1" w:line="420" w:lineRule="atLeast"/>
        <w:jc w:val="left"/>
        <w:rPr>
          <w:rFonts w:ascii="宋体" w:eastAsia="宋体" w:hAnsi="宋体" w:cs="宋体"/>
          <w:color w:val="111111"/>
          <w:kern w:val="0"/>
          <w:sz w:val="24"/>
          <w:szCs w:val="24"/>
        </w:rPr>
      </w:pPr>
      <w:r w:rsidRPr="00F52829">
        <w:rPr>
          <w:rFonts w:ascii="宋体" w:eastAsia="宋体" w:hAnsi="宋体" w:cs="宋体" w:hint="eastAsia"/>
          <w:color w:val="111111"/>
          <w:kern w:val="0"/>
          <w:sz w:val="24"/>
          <w:szCs w:val="24"/>
        </w:rPr>
        <w:t xml:space="preserve">　　　　　2.“逐梦计划”实习岗位募集分配表</w:t>
      </w:r>
    </w:p>
    <w:p w:rsidR="00F52829" w:rsidRPr="00F52829" w:rsidRDefault="00F52829" w:rsidP="00F52829">
      <w:pPr>
        <w:widowControl/>
        <w:wordWrap w:val="0"/>
        <w:spacing w:before="100" w:beforeAutospacing="1" w:after="100" w:afterAutospacing="1" w:line="420" w:lineRule="atLeast"/>
        <w:jc w:val="left"/>
        <w:rPr>
          <w:rFonts w:ascii="宋体" w:eastAsia="宋体" w:hAnsi="宋体" w:cs="宋体"/>
          <w:color w:val="111111"/>
          <w:kern w:val="0"/>
          <w:sz w:val="24"/>
          <w:szCs w:val="24"/>
        </w:rPr>
      </w:pPr>
      <w:r w:rsidRPr="00F52829">
        <w:rPr>
          <w:rFonts w:ascii="宋体" w:eastAsia="宋体" w:hAnsi="宋体" w:cs="宋体" w:hint="eastAsia"/>
          <w:color w:val="111111"/>
          <w:kern w:val="0"/>
          <w:sz w:val="24"/>
          <w:szCs w:val="24"/>
        </w:rPr>
        <w:t xml:space="preserve">　　　　共青团四川省委         四川省人力资源和社会保障厅</w:t>
      </w:r>
    </w:p>
    <w:p w:rsidR="00F52829" w:rsidRPr="00F52829" w:rsidRDefault="00F52829" w:rsidP="00F52829">
      <w:pPr>
        <w:widowControl/>
        <w:wordWrap w:val="0"/>
        <w:spacing w:before="100" w:beforeAutospacing="1" w:after="100" w:afterAutospacing="1" w:line="420" w:lineRule="atLeast"/>
        <w:jc w:val="left"/>
        <w:rPr>
          <w:rFonts w:ascii="宋体" w:eastAsia="宋体" w:hAnsi="宋体" w:cs="宋体"/>
          <w:color w:val="111111"/>
          <w:kern w:val="0"/>
          <w:sz w:val="24"/>
          <w:szCs w:val="24"/>
        </w:rPr>
      </w:pPr>
      <w:r w:rsidRPr="00F52829">
        <w:rPr>
          <w:rFonts w:ascii="宋体" w:eastAsia="宋体" w:hAnsi="宋体" w:cs="宋体" w:hint="eastAsia"/>
          <w:color w:val="111111"/>
          <w:kern w:val="0"/>
          <w:sz w:val="24"/>
          <w:szCs w:val="24"/>
        </w:rPr>
        <w:t xml:space="preserve">　　　　四川省教育厅       四川省政府国有资产监督管理委员会</w:t>
      </w:r>
    </w:p>
    <w:p w:rsidR="00F52829" w:rsidRPr="00F52829" w:rsidRDefault="00F52829" w:rsidP="00F52829">
      <w:pPr>
        <w:widowControl/>
        <w:wordWrap w:val="0"/>
        <w:spacing w:before="100" w:beforeAutospacing="1" w:after="100" w:afterAutospacing="1" w:line="420" w:lineRule="atLeast"/>
        <w:jc w:val="left"/>
        <w:rPr>
          <w:rFonts w:ascii="宋体" w:eastAsia="宋体" w:hAnsi="宋体" w:cs="宋体"/>
          <w:color w:val="111111"/>
          <w:kern w:val="0"/>
          <w:sz w:val="24"/>
          <w:szCs w:val="24"/>
        </w:rPr>
      </w:pPr>
      <w:r w:rsidRPr="00F52829">
        <w:rPr>
          <w:rFonts w:ascii="宋体" w:eastAsia="宋体" w:hAnsi="宋体" w:cs="宋体" w:hint="eastAsia"/>
          <w:color w:val="111111"/>
          <w:kern w:val="0"/>
          <w:sz w:val="24"/>
          <w:szCs w:val="24"/>
        </w:rPr>
        <w:lastRenderedPageBreak/>
        <w:t xml:space="preserve">　　　　　　　　　　　　　　　　　　　　　2014年3月27日</w:t>
      </w:r>
    </w:p>
    <w:p w:rsidR="004D2C6F" w:rsidRPr="00262455" w:rsidRDefault="004D2C6F" w:rsidP="004D2C6F">
      <w:pPr>
        <w:snapToGrid w:val="0"/>
        <w:spacing w:line="576" w:lineRule="exact"/>
        <w:rPr>
          <w:rFonts w:eastAsia="黑体"/>
          <w:bCs/>
          <w:sz w:val="32"/>
          <w:szCs w:val="32"/>
        </w:rPr>
      </w:pPr>
      <w:r w:rsidRPr="00262455">
        <w:rPr>
          <w:rFonts w:eastAsia="黑体"/>
          <w:bCs/>
          <w:sz w:val="32"/>
          <w:szCs w:val="32"/>
        </w:rPr>
        <w:t>附件</w:t>
      </w:r>
      <w:r w:rsidRPr="00262455">
        <w:rPr>
          <w:rFonts w:eastAsia="黑体"/>
          <w:bCs/>
          <w:sz w:val="32"/>
          <w:szCs w:val="32"/>
        </w:rPr>
        <w:t>1</w:t>
      </w:r>
    </w:p>
    <w:p w:rsidR="004D2C6F" w:rsidRPr="00262455" w:rsidRDefault="004D2C6F" w:rsidP="004D2C6F">
      <w:pPr>
        <w:spacing w:line="576" w:lineRule="exact"/>
        <w:jc w:val="center"/>
        <w:rPr>
          <w:rFonts w:eastAsia="仿宋_GB2312"/>
          <w:bCs/>
          <w:color w:val="000000"/>
          <w:sz w:val="32"/>
          <w:szCs w:val="32"/>
        </w:rPr>
      </w:pPr>
    </w:p>
    <w:p w:rsidR="004D2C6F" w:rsidRPr="00262455" w:rsidRDefault="004D2C6F" w:rsidP="004D2C6F">
      <w:pPr>
        <w:spacing w:line="576" w:lineRule="exact"/>
        <w:jc w:val="center"/>
        <w:rPr>
          <w:rFonts w:eastAsia="方正小标宋_GBK"/>
          <w:bCs/>
          <w:color w:val="000000"/>
          <w:sz w:val="44"/>
          <w:szCs w:val="44"/>
        </w:rPr>
      </w:pPr>
      <w:r w:rsidRPr="00262455">
        <w:rPr>
          <w:rFonts w:eastAsia="方正小标宋_GBK"/>
          <w:bCs/>
          <w:color w:val="000000"/>
          <w:sz w:val="44"/>
          <w:szCs w:val="44"/>
        </w:rPr>
        <w:t>“</w:t>
      </w:r>
      <w:r w:rsidRPr="00262455">
        <w:rPr>
          <w:rFonts w:eastAsia="方正小标宋_GBK"/>
          <w:bCs/>
          <w:color w:val="000000"/>
          <w:sz w:val="44"/>
          <w:szCs w:val="44"/>
        </w:rPr>
        <w:t>逐梦计划</w:t>
      </w:r>
      <w:r w:rsidRPr="00262455">
        <w:rPr>
          <w:rFonts w:eastAsia="方正小标宋_GBK"/>
          <w:bCs/>
          <w:color w:val="000000"/>
          <w:sz w:val="44"/>
          <w:szCs w:val="44"/>
        </w:rPr>
        <w:t>”</w:t>
      </w:r>
      <w:r w:rsidRPr="00262455">
        <w:rPr>
          <w:rFonts w:eastAsia="方正小标宋_GBK"/>
          <w:bCs/>
          <w:color w:val="000000"/>
          <w:sz w:val="44"/>
          <w:szCs w:val="44"/>
        </w:rPr>
        <w:t>活动流程图</w:t>
      </w:r>
    </w:p>
    <w:p w:rsidR="004D2C6F" w:rsidRPr="00262455" w:rsidRDefault="004D2C6F" w:rsidP="004D2C6F">
      <w:pPr>
        <w:spacing w:line="576" w:lineRule="exact"/>
        <w:rPr>
          <w:rFonts w:eastAsia="黑体"/>
          <w:bCs/>
          <w:sz w:val="32"/>
          <w:szCs w:val="32"/>
        </w:rPr>
      </w:pPr>
      <w:r w:rsidRPr="00262455">
        <w:rPr>
          <w:rFonts w:eastAsia="黑体"/>
          <w:bCs/>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2pt;margin-top:42.3pt;width:481.1pt;height:243.4pt;z-index:251660288">
            <v:imagedata r:id="rId9" o:title=""/>
            <w10:wrap type="square"/>
          </v:shape>
          <o:OLEObject Type="Embed" ProgID="Visio.Drawing.11" ShapeID="_x0000_s1026" DrawAspect="Content" ObjectID="_1462367037" r:id="rId10"/>
        </w:pict>
      </w:r>
    </w:p>
    <w:p w:rsidR="004D2C6F" w:rsidRPr="00262455" w:rsidRDefault="004D2C6F" w:rsidP="004D2C6F">
      <w:pPr>
        <w:spacing w:line="576" w:lineRule="exact"/>
        <w:rPr>
          <w:rFonts w:eastAsia="黑体"/>
          <w:bCs/>
          <w:sz w:val="32"/>
          <w:szCs w:val="32"/>
        </w:rPr>
      </w:pPr>
    </w:p>
    <w:p w:rsidR="004D2C6F" w:rsidRPr="00262455" w:rsidRDefault="004D2C6F" w:rsidP="004D2C6F">
      <w:pPr>
        <w:spacing w:line="576" w:lineRule="exact"/>
        <w:rPr>
          <w:rFonts w:eastAsia="黑体"/>
          <w:bCs/>
          <w:sz w:val="32"/>
          <w:szCs w:val="32"/>
        </w:rPr>
      </w:pPr>
    </w:p>
    <w:p w:rsidR="004D2C6F" w:rsidRPr="00262455" w:rsidRDefault="004D2C6F" w:rsidP="004D2C6F">
      <w:pPr>
        <w:spacing w:line="576" w:lineRule="exact"/>
        <w:rPr>
          <w:rFonts w:eastAsia="黑体"/>
          <w:bCs/>
          <w:sz w:val="32"/>
          <w:szCs w:val="32"/>
        </w:rPr>
      </w:pPr>
    </w:p>
    <w:p w:rsidR="004D2C6F" w:rsidRPr="00262455" w:rsidRDefault="004D2C6F" w:rsidP="004D2C6F">
      <w:pPr>
        <w:spacing w:line="576" w:lineRule="exact"/>
        <w:rPr>
          <w:rFonts w:eastAsia="黑体"/>
          <w:bCs/>
          <w:sz w:val="32"/>
          <w:szCs w:val="32"/>
        </w:rPr>
      </w:pPr>
    </w:p>
    <w:p w:rsidR="004D2C6F" w:rsidRPr="00262455" w:rsidRDefault="004D2C6F" w:rsidP="004D2C6F">
      <w:pPr>
        <w:spacing w:line="576" w:lineRule="exact"/>
        <w:rPr>
          <w:rFonts w:eastAsia="黑体"/>
          <w:bCs/>
          <w:sz w:val="32"/>
          <w:szCs w:val="32"/>
        </w:rPr>
      </w:pPr>
    </w:p>
    <w:p w:rsidR="004D2C6F" w:rsidRDefault="004D2C6F" w:rsidP="004D2C6F">
      <w:pPr>
        <w:spacing w:line="576" w:lineRule="exact"/>
        <w:rPr>
          <w:rFonts w:eastAsia="黑体" w:hint="eastAsia"/>
          <w:bCs/>
          <w:sz w:val="32"/>
          <w:szCs w:val="32"/>
        </w:rPr>
      </w:pPr>
    </w:p>
    <w:p w:rsidR="004D2C6F" w:rsidRDefault="004D2C6F" w:rsidP="004D2C6F">
      <w:pPr>
        <w:spacing w:line="576" w:lineRule="exact"/>
        <w:rPr>
          <w:rFonts w:eastAsia="黑体" w:hint="eastAsia"/>
          <w:bCs/>
          <w:sz w:val="32"/>
          <w:szCs w:val="32"/>
        </w:rPr>
      </w:pPr>
    </w:p>
    <w:p w:rsidR="004D2C6F" w:rsidRDefault="004D2C6F" w:rsidP="004D2C6F">
      <w:pPr>
        <w:spacing w:line="576" w:lineRule="exact"/>
        <w:rPr>
          <w:rFonts w:eastAsia="黑体" w:hint="eastAsia"/>
          <w:bCs/>
          <w:sz w:val="32"/>
          <w:szCs w:val="32"/>
        </w:rPr>
      </w:pPr>
    </w:p>
    <w:p w:rsidR="004D2C6F" w:rsidRDefault="004D2C6F" w:rsidP="004D2C6F">
      <w:pPr>
        <w:spacing w:line="576" w:lineRule="exact"/>
        <w:rPr>
          <w:rFonts w:eastAsia="黑体" w:hint="eastAsia"/>
          <w:bCs/>
          <w:sz w:val="32"/>
          <w:szCs w:val="32"/>
        </w:rPr>
      </w:pPr>
    </w:p>
    <w:p w:rsidR="004D2C6F" w:rsidRPr="00262455" w:rsidRDefault="004D2C6F" w:rsidP="004D2C6F">
      <w:pPr>
        <w:spacing w:line="576" w:lineRule="exact"/>
        <w:rPr>
          <w:rFonts w:eastAsia="黑体" w:hint="eastAsia"/>
          <w:bCs/>
          <w:sz w:val="32"/>
          <w:szCs w:val="32"/>
        </w:rPr>
      </w:pPr>
    </w:p>
    <w:p w:rsidR="004D2C6F" w:rsidRPr="00262455" w:rsidRDefault="004D2C6F" w:rsidP="004D2C6F">
      <w:pPr>
        <w:spacing w:line="576" w:lineRule="exact"/>
        <w:rPr>
          <w:rFonts w:eastAsia="黑体"/>
          <w:bCs/>
          <w:sz w:val="32"/>
          <w:szCs w:val="32"/>
        </w:rPr>
      </w:pPr>
      <w:r w:rsidRPr="00262455">
        <w:rPr>
          <w:rFonts w:eastAsia="黑体"/>
          <w:bCs/>
          <w:sz w:val="32"/>
          <w:szCs w:val="32"/>
        </w:rPr>
        <w:lastRenderedPageBreak/>
        <w:t>附件</w:t>
      </w:r>
      <w:r w:rsidRPr="00262455">
        <w:rPr>
          <w:rFonts w:eastAsia="黑体"/>
          <w:bCs/>
          <w:sz w:val="32"/>
          <w:szCs w:val="32"/>
        </w:rPr>
        <w:t>2</w:t>
      </w:r>
      <w:r w:rsidRPr="00262455">
        <w:rPr>
          <w:rFonts w:eastAsia="黑体"/>
          <w:bCs/>
          <w:sz w:val="32"/>
          <w:szCs w:val="32"/>
        </w:rPr>
        <w:t>：</w:t>
      </w:r>
    </w:p>
    <w:p w:rsidR="004D2C6F" w:rsidRPr="00262455" w:rsidRDefault="004D2C6F" w:rsidP="004D2C6F">
      <w:pPr>
        <w:spacing w:line="576" w:lineRule="exact"/>
        <w:jc w:val="center"/>
        <w:rPr>
          <w:rFonts w:eastAsia="方正小标宋_GBK"/>
          <w:bCs/>
          <w:color w:val="000000"/>
          <w:sz w:val="44"/>
          <w:szCs w:val="44"/>
        </w:rPr>
      </w:pPr>
    </w:p>
    <w:p w:rsidR="004D2C6F" w:rsidRPr="00B71AAA" w:rsidRDefault="004D2C6F" w:rsidP="004D2C6F">
      <w:pPr>
        <w:spacing w:line="576" w:lineRule="exact"/>
        <w:jc w:val="center"/>
        <w:rPr>
          <w:rFonts w:ascii="方正小标宋_GBK" w:eastAsia="方正小标宋_GBK" w:hint="eastAsia"/>
          <w:bCs/>
          <w:color w:val="000000"/>
          <w:sz w:val="44"/>
          <w:szCs w:val="44"/>
        </w:rPr>
      </w:pPr>
      <w:r w:rsidRPr="00B71AAA">
        <w:rPr>
          <w:rFonts w:ascii="方正小标宋_GBK" w:eastAsia="方正小标宋_GBK" w:hint="eastAsia"/>
          <w:bCs/>
          <w:color w:val="000000"/>
          <w:sz w:val="44"/>
          <w:szCs w:val="44"/>
        </w:rPr>
        <w:t>“逐梦计划”实习岗位募集分配表</w:t>
      </w:r>
    </w:p>
    <w:p w:rsidR="004D2C6F" w:rsidRPr="00262455" w:rsidRDefault="004D2C6F" w:rsidP="004D2C6F">
      <w:pPr>
        <w:spacing w:line="576" w:lineRule="exact"/>
        <w:jc w:val="center"/>
        <w:rPr>
          <w:rFonts w:eastAsia="方正小标宋_GBK"/>
          <w:bCs/>
          <w:color w:val="000000"/>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1800"/>
        <w:gridCol w:w="2160"/>
        <w:gridCol w:w="2160"/>
      </w:tblGrid>
      <w:tr w:rsidR="004D2C6F" w:rsidRPr="00262455" w:rsidTr="00D9357A">
        <w:trPr>
          <w:trHeight w:hRule="exact" w:val="680"/>
          <w:jc w:val="center"/>
        </w:trPr>
        <w:tc>
          <w:tcPr>
            <w:tcW w:w="2268" w:type="dxa"/>
            <w:vAlign w:val="center"/>
          </w:tcPr>
          <w:p w:rsidR="004D2C6F" w:rsidRPr="00375456" w:rsidRDefault="004D2C6F" w:rsidP="00D9357A">
            <w:pPr>
              <w:jc w:val="center"/>
              <w:rPr>
                <w:rFonts w:eastAsia="仿宋_GB2312" w:hint="eastAsia"/>
                <w:bCs/>
                <w:color w:val="000000"/>
                <w:sz w:val="32"/>
                <w:szCs w:val="32"/>
              </w:rPr>
            </w:pPr>
            <w:r w:rsidRPr="00375456">
              <w:rPr>
                <w:rFonts w:eastAsia="仿宋_GB2312"/>
                <w:bCs/>
                <w:color w:val="000000"/>
                <w:sz w:val="32"/>
                <w:szCs w:val="32"/>
              </w:rPr>
              <w:t>省</w:t>
            </w:r>
            <w:r>
              <w:rPr>
                <w:rFonts w:eastAsia="仿宋_GB2312" w:hint="eastAsia"/>
                <w:bCs/>
                <w:color w:val="000000"/>
                <w:sz w:val="32"/>
                <w:szCs w:val="32"/>
              </w:rPr>
              <w:t>本级</w:t>
            </w:r>
          </w:p>
        </w:tc>
        <w:tc>
          <w:tcPr>
            <w:tcW w:w="1800" w:type="dxa"/>
            <w:vAlign w:val="center"/>
          </w:tcPr>
          <w:p w:rsidR="004D2C6F" w:rsidRPr="00375456" w:rsidRDefault="004D2C6F" w:rsidP="00D9357A">
            <w:pPr>
              <w:jc w:val="center"/>
              <w:rPr>
                <w:rFonts w:eastAsia="仿宋_GB2312"/>
                <w:bCs/>
                <w:color w:val="000000"/>
                <w:sz w:val="32"/>
                <w:szCs w:val="32"/>
              </w:rPr>
            </w:pPr>
            <w:r>
              <w:rPr>
                <w:rFonts w:eastAsia="仿宋_GB2312" w:hint="eastAsia"/>
                <w:bCs/>
                <w:color w:val="000000"/>
                <w:sz w:val="32"/>
                <w:szCs w:val="32"/>
              </w:rPr>
              <w:t>6</w:t>
            </w:r>
            <w:r w:rsidRPr="00375456">
              <w:rPr>
                <w:rFonts w:eastAsia="仿宋_GB2312"/>
                <w:bCs/>
                <w:color w:val="000000"/>
                <w:sz w:val="32"/>
                <w:szCs w:val="32"/>
              </w:rPr>
              <w:t>200</w:t>
            </w:r>
          </w:p>
        </w:tc>
        <w:tc>
          <w:tcPr>
            <w:tcW w:w="2160" w:type="dxa"/>
            <w:vAlign w:val="center"/>
          </w:tcPr>
          <w:p w:rsidR="004D2C6F" w:rsidRPr="00375456" w:rsidRDefault="004D2C6F" w:rsidP="00D9357A">
            <w:pPr>
              <w:spacing w:line="400" w:lineRule="exact"/>
              <w:jc w:val="center"/>
              <w:rPr>
                <w:rFonts w:eastAsia="仿宋_GB2312"/>
                <w:bCs/>
                <w:color w:val="000000"/>
                <w:sz w:val="32"/>
                <w:szCs w:val="32"/>
              </w:rPr>
            </w:pPr>
            <w:r w:rsidRPr="00375456">
              <w:rPr>
                <w:rFonts w:eastAsia="仿宋_GB2312"/>
                <w:bCs/>
                <w:color w:val="000000"/>
                <w:sz w:val="32"/>
                <w:szCs w:val="32"/>
              </w:rPr>
              <w:t>南</w:t>
            </w:r>
            <w:r w:rsidRPr="00375456">
              <w:rPr>
                <w:rFonts w:eastAsia="仿宋_GB2312"/>
                <w:bCs/>
                <w:color w:val="000000"/>
                <w:sz w:val="32"/>
                <w:szCs w:val="32"/>
              </w:rPr>
              <w:t xml:space="preserve">  </w:t>
            </w:r>
            <w:r w:rsidRPr="00375456">
              <w:rPr>
                <w:rFonts w:eastAsia="仿宋_GB2312"/>
                <w:bCs/>
                <w:color w:val="000000"/>
                <w:sz w:val="32"/>
                <w:szCs w:val="32"/>
              </w:rPr>
              <w:t>充</w:t>
            </w:r>
          </w:p>
        </w:tc>
        <w:tc>
          <w:tcPr>
            <w:tcW w:w="2160" w:type="dxa"/>
          </w:tcPr>
          <w:p w:rsidR="004D2C6F" w:rsidRPr="00375456" w:rsidRDefault="004D2C6F" w:rsidP="00D9357A">
            <w:pPr>
              <w:autoSpaceDN w:val="0"/>
              <w:jc w:val="center"/>
              <w:textAlignment w:val="center"/>
              <w:rPr>
                <w:rFonts w:eastAsia="仿宋_GB2312"/>
                <w:bCs/>
                <w:color w:val="000000"/>
                <w:sz w:val="32"/>
                <w:szCs w:val="32"/>
              </w:rPr>
            </w:pPr>
            <w:r w:rsidRPr="00375456">
              <w:rPr>
                <w:rFonts w:eastAsia="仿宋_GB2312"/>
                <w:bCs/>
                <w:color w:val="000000"/>
                <w:sz w:val="32"/>
                <w:szCs w:val="32"/>
              </w:rPr>
              <w:t>800</w:t>
            </w:r>
          </w:p>
        </w:tc>
      </w:tr>
      <w:tr w:rsidR="004D2C6F" w:rsidRPr="00262455" w:rsidTr="00D9357A">
        <w:trPr>
          <w:trHeight w:hRule="exact" w:val="680"/>
          <w:jc w:val="center"/>
        </w:trPr>
        <w:tc>
          <w:tcPr>
            <w:tcW w:w="2268" w:type="dxa"/>
            <w:vAlign w:val="center"/>
          </w:tcPr>
          <w:p w:rsidR="004D2C6F" w:rsidRPr="00375456" w:rsidRDefault="004D2C6F" w:rsidP="00D9357A">
            <w:pPr>
              <w:spacing w:line="400" w:lineRule="exact"/>
              <w:jc w:val="center"/>
              <w:rPr>
                <w:rFonts w:eastAsia="仿宋_GB2312"/>
                <w:bCs/>
                <w:color w:val="000000"/>
                <w:sz w:val="32"/>
                <w:szCs w:val="32"/>
              </w:rPr>
            </w:pPr>
            <w:r w:rsidRPr="00375456">
              <w:rPr>
                <w:rFonts w:eastAsia="仿宋_GB2312"/>
                <w:bCs/>
                <w:color w:val="000000"/>
                <w:sz w:val="32"/>
                <w:szCs w:val="32"/>
              </w:rPr>
              <w:t>成</w:t>
            </w:r>
            <w:r w:rsidRPr="00375456">
              <w:rPr>
                <w:rFonts w:eastAsia="仿宋_GB2312"/>
                <w:bCs/>
                <w:color w:val="000000"/>
                <w:sz w:val="32"/>
                <w:szCs w:val="32"/>
              </w:rPr>
              <w:t xml:space="preserve">  </w:t>
            </w:r>
            <w:r w:rsidRPr="00375456">
              <w:rPr>
                <w:rFonts w:eastAsia="仿宋_GB2312"/>
                <w:bCs/>
                <w:color w:val="000000"/>
                <w:sz w:val="32"/>
                <w:szCs w:val="32"/>
              </w:rPr>
              <w:t>都</w:t>
            </w:r>
          </w:p>
        </w:tc>
        <w:tc>
          <w:tcPr>
            <w:tcW w:w="1800" w:type="dxa"/>
          </w:tcPr>
          <w:p w:rsidR="004D2C6F" w:rsidRPr="00375456" w:rsidRDefault="004D2C6F" w:rsidP="00D9357A">
            <w:pPr>
              <w:autoSpaceDN w:val="0"/>
              <w:jc w:val="center"/>
              <w:textAlignment w:val="center"/>
              <w:rPr>
                <w:rFonts w:eastAsia="仿宋_GB2312"/>
                <w:bCs/>
                <w:color w:val="000000"/>
                <w:sz w:val="32"/>
                <w:szCs w:val="32"/>
              </w:rPr>
            </w:pPr>
            <w:r w:rsidRPr="00375456">
              <w:rPr>
                <w:rFonts w:eastAsia="仿宋_GB2312"/>
                <w:bCs/>
                <w:color w:val="000000"/>
                <w:sz w:val="32"/>
                <w:szCs w:val="32"/>
              </w:rPr>
              <w:t>5000</w:t>
            </w:r>
          </w:p>
        </w:tc>
        <w:tc>
          <w:tcPr>
            <w:tcW w:w="2160" w:type="dxa"/>
            <w:vAlign w:val="center"/>
          </w:tcPr>
          <w:p w:rsidR="004D2C6F" w:rsidRPr="00375456" w:rsidRDefault="004D2C6F" w:rsidP="00D9357A">
            <w:pPr>
              <w:spacing w:line="400" w:lineRule="exact"/>
              <w:jc w:val="center"/>
              <w:rPr>
                <w:rFonts w:eastAsia="仿宋_GB2312"/>
                <w:bCs/>
                <w:color w:val="000000"/>
                <w:sz w:val="32"/>
                <w:szCs w:val="32"/>
              </w:rPr>
            </w:pPr>
            <w:r w:rsidRPr="00375456">
              <w:rPr>
                <w:rFonts w:eastAsia="仿宋_GB2312"/>
                <w:bCs/>
                <w:color w:val="000000"/>
                <w:sz w:val="32"/>
                <w:szCs w:val="32"/>
              </w:rPr>
              <w:t>宜</w:t>
            </w:r>
            <w:r w:rsidRPr="00375456">
              <w:rPr>
                <w:rFonts w:eastAsia="仿宋_GB2312"/>
                <w:bCs/>
                <w:color w:val="000000"/>
                <w:sz w:val="32"/>
                <w:szCs w:val="32"/>
              </w:rPr>
              <w:t xml:space="preserve">  </w:t>
            </w:r>
            <w:r w:rsidRPr="00375456">
              <w:rPr>
                <w:rFonts w:eastAsia="仿宋_GB2312"/>
                <w:bCs/>
                <w:color w:val="000000"/>
                <w:sz w:val="32"/>
                <w:szCs w:val="32"/>
              </w:rPr>
              <w:t>宾</w:t>
            </w:r>
          </w:p>
        </w:tc>
        <w:tc>
          <w:tcPr>
            <w:tcW w:w="2160" w:type="dxa"/>
          </w:tcPr>
          <w:p w:rsidR="004D2C6F" w:rsidRPr="00375456" w:rsidRDefault="004D2C6F" w:rsidP="00D9357A">
            <w:pPr>
              <w:autoSpaceDN w:val="0"/>
              <w:jc w:val="center"/>
              <w:textAlignment w:val="center"/>
              <w:rPr>
                <w:rFonts w:eastAsia="仿宋_GB2312"/>
                <w:bCs/>
                <w:color w:val="000000"/>
                <w:sz w:val="32"/>
                <w:szCs w:val="32"/>
              </w:rPr>
            </w:pPr>
            <w:r w:rsidRPr="00375456">
              <w:rPr>
                <w:rFonts w:eastAsia="仿宋_GB2312"/>
                <w:bCs/>
                <w:color w:val="000000"/>
                <w:sz w:val="32"/>
                <w:szCs w:val="32"/>
              </w:rPr>
              <w:t>800</w:t>
            </w:r>
          </w:p>
        </w:tc>
      </w:tr>
      <w:tr w:rsidR="004D2C6F" w:rsidRPr="00262455" w:rsidTr="00D9357A">
        <w:trPr>
          <w:trHeight w:hRule="exact" w:val="680"/>
          <w:jc w:val="center"/>
        </w:trPr>
        <w:tc>
          <w:tcPr>
            <w:tcW w:w="2268" w:type="dxa"/>
            <w:vAlign w:val="center"/>
          </w:tcPr>
          <w:p w:rsidR="004D2C6F" w:rsidRPr="00375456" w:rsidRDefault="004D2C6F" w:rsidP="00D9357A">
            <w:pPr>
              <w:spacing w:line="400" w:lineRule="exact"/>
              <w:jc w:val="center"/>
              <w:rPr>
                <w:rFonts w:eastAsia="仿宋_GB2312"/>
                <w:bCs/>
                <w:color w:val="000000"/>
                <w:sz w:val="32"/>
                <w:szCs w:val="32"/>
              </w:rPr>
            </w:pPr>
            <w:r w:rsidRPr="00375456">
              <w:rPr>
                <w:rFonts w:eastAsia="仿宋_GB2312"/>
                <w:bCs/>
                <w:color w:val="000000"/>
                <w:sz w:val="32"/>
                <w:szCs w:val="32"/>
              </w:rPr>
              <w:t>自</w:t>
            </w:r>
            <w:r w:rsidRPr="00375456">
              <w:rPr>
                <w:rFonts w:eastAsia="仿宋_GB2312"/>
                <w:bCs/>
                <w:color w:val="000000"/>
                <w:sz w:val="32"/>
                <w:szCs w:val="32"/>
              </w:rPr>
              <w:t xml:space="preserve">  </w:t>
            </w:r>
            <w:r w:rsidRPr="00375456">
              <w:rPr>
                <w:rFonts w:eastAsia="仿宋_GB2312"/>
                <w:bCs/>
                <w:color w:val="000000"/>
                <w:sz w:val="32"/>
                <w:szCs w:val="32"/>
              </w:rPr>
              <w:t>贡</w:t>
            </w:r>
          </w:p>
        </w:tc>
        <w:tc>
          <w:tcPr>
            <w:tcW w:w="1800" w:type="dxa"/>
          </w:tcPr>
          <w:p w:rsidR="004D2C6F" w:rsidRPr="00375456" w:rsidRDefault="004D2C6F" w:rsidP="00D9357A">
            <w:pPr>
              <w:autoSpaceDN w:val="0"/>
              <w:jc w:val="center"/>
              <w:textAlignment w:val="center"/>
              <w:rPr>
                <w:rFonts w:eastAsia="仿宋_GB2312"/>
                <w:bCs/>
                <w:color w:val="000000"/>
                <w:sz w:val="32"/>
                <w:szCs w:val="32"/>
              </w:rPr>
            </w:pPr>
            <w:r w:rsidRPr="00375456">
              <w:rPr>
                <w:rFonts w:eastAsia="仿宋_GB2312"/>
                <w:bCs/>
                <w:color w:val="000000"/>
                <w:sz w:val="32"/>
                <w:szCs w:val="32"/>
              </w:rPr>
              <w:t>400</w:t>
            </w:r>
          </w:p>
        </w:tc>
        <w:tc>
          <w:tcPr>
            <w:tcW w:w="2160" w:type="dxa"/>
            <w:vAlign w:val="center"/>
          </w:tcPr>
          <w:p w:rsidR="004D2C6F" w:rsidRPr="00375456" w:rsidRDefault="004D2C6F" w:rsidP="00D9357A">
            <w:pPr>
              <w:spacing w:line="400" w:lineRule="exact"/>
              <w:jc w:val="center"/>
              <w:rPr>
                <w:rFonts w:eastAsia="仿宋_GB2312"/>
                <w:bCs/>
                <w:color w:val="000000"/>
                <w:sz w:val="32"/>
                <w:szCs w:val="32"/>
              </w:rPr>
            </w:pPr>
            <w:r w:rsidRPr="00375456">
              <w:rPr>
                <w:rFonts w:eastAsia="仿宋_GB2312"/>
                <w:bCs/>
                <w:color w:val="000000"/>
                <w:sz w:val="32"/>
                <w:szCs w:val="32"/>
              </w:rPr>
              <w:t>广</w:t>
            </w:r>
            <w:r w:rsidRPr="00375456">
              <w:rPr>
                <w:rFonts w:eastAsia="仿宋_GB2312"/>
                <w:bCs/>
                <w:color w:val="000000"/>
                <w:sz w:val="32"/>
                <w:szCs w:val="32"/>
              </w:rPr>
              <w:t xml:space="preserve">  </w:t>
            </w:r>
            <w:r w:rsidRPr="00375456">
              <w:rPr>
                <w:rFonts w:eastAsia="仿宋_GB2312"/>
                <w:bCs/>
                <w:color w:val="000000"/>
                <w:sz w:val="32"/>
                <w:szCs w:val="32"/>
              </w:rPr>
              <w:t>安</w:t>
            </w:r>
          </w:p>
        </w:tc>
        <w:tc>
          <w:tcPr>
            <w:tcW w:w="2160" w:type="dxa"/>
          </w:tcPr>
          <w:p w:rsidR="004D2C6F" w:rsidRPr="00375456" w:rsidRDefault="004D2C6F" w:rsidP="00D9357A">
            <w:pPr>
              <w:autoSpaceDN w:val="0"/>
              <w:jc w:val="center"/>
              <w:textAlignment w:val="center"/>
              <w:rPr>
                <w:rFonts w:eastAsia="仿宋_GB2312"/>
                <w:bCs/>
                <w:color w:val="000000"/>
                <w:sz w:val="32"/>
                <w:szCs w:val="32"/>
              </w:rPr>
            </w:pPr>
            <w:r w:rsidRPr="00375456">
              <w:rPr>
                <w:rFonts w:eastAsia="仿宋_GB2312"/>
                <w:bCs/>
                <w:color w:val="000000"/>
                <w:sz w:val="32"/>
                <w:szCs w:val="32"/>
              </w:rPr>
              <w:t>200</w:t>
            </w:r>
          </w:p>
        </w:tc>
      </w:tr>
      <w:tr w:rsidR="004D2C6F" w:rsidRPr="00262455" w:rsidTr="00D9357A">
        <w:trPr>
          <w:trHeight w:hRule="exact" w:val="680"/>
          <w:jc w:val="center"/>
        </w:trPr>
        <w:tc>
          <w:tcPr>
            <w:tcW w:w="2268" w:type="dxa"/>
            <w:vAlign w:val="center"/>
          </w:tcPr>
          <w:p w:rsidR="004D2C6F" w:rsidRPr="00375456" w:rsidRDefault="004D2C6F" w:rsidP="00D9357A">
            <w:pPr>
              <w:spacing w:line="400" w:lineRule="exact"/>
              <w:jc w:val="center"/>
              <w:rPr>
                <w:rFonts w:eastAsia="仿宋_GB2312"/>
                <w:bCs/>
                <w:color w:val="000000"/>
                <w:sz w:val="32"/>
                <w:szCs w:val="32"/>
              </w:rPr>
            </w:pPr>
            <w:r w:rsidRPr="00375456">
              <w:rPr>
                <w:rFonts w:eastAsia="仿宋_GB2312"/>
                <w:bCs/>
                <w:color w:val="000000"/>
                <w:sz w:val="32"/>
                <w:szCs w:val="32"/>
              </w:rPr>
              <w:t>攀枝花</w:t>
            </w:r>
          </w:p>
        </w:tc>
        <w:tc>
          <w:tcPr>
            <w:tcW w:w="1800" w:type="dxa"/>
          </w:tcPr>
          <w:p w:rsidR="004D2C6F" w:rsidRPr="00375456" w:rsidRDefault="004D2C6F" w:rsidP="00D9357A">
            <w:pPr>
              <w:autoSpaceDN w:val="0"/>
              <w:jc w:val="center"/>
              <w:textAlignment w:val="center"/>
              <w:rPr>
                <w:rFonts w:eastAsia="仿宋_GB2312"/>
                <w:bCs/>
                <w:color w:val="000000"/>
                <w:sz w:val="32"/>
                <w:szCs w:val="32"/>
              </w:rPr>
            </w:pPr>
            <w:r w:rsidRPr="00375456">
              <w:rPr>
                <w:rFonts w:eastAsia="仿宋_GB2312"/>
                <w:bCs/>
                <w:color w:val="000000"/>
                <w:sz w:val="32"/>
                <w:szCs w:val="32"/>
              </w:rPr>
              <w:t>100</w:t>
            </w:r>
          </w:p>
        </w:tc>
        <w:tc>
          <w:tcPr>
            <w:tcW w:w="2160" w:type="dxa"/>
            <w:vAlign w:val="center"/>
          </w:tcPr>
          <w:p w:rsidR="004D2C6F" w:rsidRPr="00375456" w:rsidRDefault="004D2C6F" w:rsidP="00D9357A">
            <w:pPr>
              <w:spacing w:line="400" w:lineRule="exact"/>
              <w:jc w:val="center"/>
              <w:rPr>
                <w:rFonts w:eastAsia="仿宋_GB2312"/>
                <w:bCs/>
                <w:color w:val="000000"/>
                <w:sz w:val="32"/>
                <w:szCs w:val="32"/>
              </w:rPr>
            </w:pPr>
            <w:r w:rsidRPr="00375456">
              <w:rPr>
                <w:rFonts w:eastAsia="仿宋_GB2312"/>
                <w:bCs/>
                <w:color w:val="000000"/>
                <w:sz w:val="32"/>
                <w:szCs w:val="32"/>
              </w:rPr>
              <w:t>达</w:t>
            </w:r>
            <w:r w:rsidRPr="00375456">
              <w:rPr>
                <w:rFonts w:eastAsia="仿宋_GB2312"/>
                <w:bCs/>
                <w:color w:val="000000"/>
                <w:sz w:val="32"/>
                <w:szCs w:val="32"/>
              </w:rPr>
              <w:t xml:space="preserve">  </w:t>
            </w:r>
            <w:r w:rsidRPr="00375456">
              <w:rPr>
                <w:rFonts w:eastAsia="仿宋_GB2312"/>
                <w:bCs/>
                <w:color w:val="000000"/>
                <w:sz w:val="32"/>
                <w:szCs w:val="32"/>
              </w:rPr>
              <w:t>州</w:t>
            </w:r>
          </w:p>
        </w:tc>
        <w:tc>
          <w:tcPr>
            <w:tcW w:w="2160" w:type="dxa"/>
          </w:tcPr>
          <w:p w:rsidR="004D2C6F" w:rsidRPr="00375456" w:rsidRDefault="004D2C6F" w:rsidP="00D9357A">
            <w:pPr>
              <w:autoSpaceDN w:val="0"/>
              <w:jc w:val="center"/>
              <w:textAlignment w:val="center"/>
              <w:rPr>
                <w:rFonts w:eastAsia="仿宋_GB2312"/>
                <w:bCs/>
                <w:color w:val="000000"/>
                <w:sz w:val="32"/>
                <w:szCs w:val="32"/>
              </w:rPr>
            </w:pPr>
            <w:r w:rsidRPr="00375456">
              <w:rPr>
                <w:rFonts w:eastAsia="仿宋_GB2312"/>
                <w:bCs/>
                <w:color w:val="000000"/>
                <w:sz w:val="32"/>
                <w:szCs w:val="32"/>
              </w:rPr>
              <w:t>800</w:t>
            </w:r>
          </w:p>
        </w:tc>
      </w:tr>
      <w:tr w:rsidR="004D2C6F" w:rsidRPr="00262455" w:rsidTr="00D9357A">
        <w:trPr>
          <w:trHeight w:hRule="exact" w:val="680"/>
          <w:jc w:val="center"/>
        </w:trPr>
        <w:tc>
          <w:tcPr>
            <w:tcW w:w="2268" w:type="dxa"/>
            <w:vAlign w:val="center"/>
          </w:tcPr>
          <w:p w:rsidR="004D2C6F" w:rsidRPr="00375456" w:rsidRDefault="004D2C6F" w:rsidP="00D9357A">
            <w:pPr>
              <w:spacing w:line="400" w:lineRule="exact"/>
              <w:jc w:val="center"/>
              <w:rPr>
                <w:rFonts w:eastAsia="仿宋_GB2312"/>
                <w:bCs/>
                <w:color w:val="000000"/>
                <w:sz w:val="32"/>
                <w:szCs w:val="32"/>
              </w:rPr>
            </w:pPr>
            <w:r w:rsidRPr="00375456">
              <w:rPr>
                <w:rFonts w:eastAsia="仿宋_GB2312"/>
                <w:bCs/>
                <w:color w:val="000000"/>
                <w:sz w:val="32"/>
                <w:szCs w:val="32"/>
              </w:rPr>
              <w:t>泸</w:t>
            </w:r>
            <w:r w:rsidRPr="00375456">
              <w:rPr>
                <w:rFonts w:eastAsia="仿宋_GB2312"/>
                <w:bCs/>
                <w:color w:val="000000"/>
                <w:sz w:val="32"/>
                <w:szCs w:val="32"/>
              </w:rPr>
              <w:t xml:space="preserve">  </w:t>
            </w:r>
            <w:r w:rsidRPr="00375456">
              <w:rPr>
                <w:rFonts w:eastAsia="仿宋_GB2312"/>
                <w:bCs/>
                <w:color w:val="000000"/>
                <w:sz w:val="32"/>
                <w:szCs w:val="32"/>
              </w:rPr>
              <w:t>州</w:t>
            </w:r>
          </w:p>
        </w:tc>
        <w:tc>
          <w:tcPr>
            <w:tcW w:w="1800" w:type="dxa"/>
          </w:tcPr>
          <w:p w:rsidR="004D2C6F" w:rsidRPr="00375456" w:rsidRDefault="004D2C6F" w:rsidP="00D9357A">
            <w:pPr>
              <w:autoSpaceDN w:val="0"/>
              <w:jc w:val="center"/>
              <w:textAlignment w:val="center"/>
              <w:rPr>
                <w:rFonts w:eastAsia="仿宋_GB2312"/>
                <w:bCs/>
                <w:color w:val="000000"/>
                <w:sz w:val="32"/>
                <w:szCs w:val="32"/>
              </w:rPr>
            </w:pPr>
            <w:r w:rsidRPr="00375456">
              <w:rPr>
                <w:rFonts w:eastAsia="仿宋_GB2312"/>
                <w:bCs/>
                <w:color w:val="000000"/>
                <w:sz w:val="32"/>
                <w:szCs w:val="32"/>
              </w:rPr>
              <w:t>800</w:t>
            </w:r>
          </w:p>
        </w:tc>
        <w:tc>
          <w:tcPr>
            <w:tcW w:w="2160" w:type="dxa"/>
            <w:vAlign w:val="center"/>
          </w:tcPr>
          <w:p w:rsidR="004D2C6F" w:rsidRPr="00375456" w:rsidRDefault="004D2C6F" w:rsidP="00D9357A">
            <w:pPr>
              <w:spacing w:line="400" w:lineRule="exact"/>
              <w:jc w:val="center"/>
              <w:rPr>
                <w:rFonts w:eastAsia="仿宋_GB2312"/>
                <w:bCs/>
                <w:color w:val="000000"/>
                <w:sz w:val="32"/>
                <w:szCs w:val="32"/>
              </w:rPr>
            </w:pPr>
            <w:r w:rsidRPr="00375456">
              <w:rPr>
                <w:rFonts w:eastAsia="仿宋_GB2312"/>
                <w:bCs/>
                <w:color w:val="000000"/>
                <w:sz w:val="32"/>
                <w:szCs w:val="32"/>
              </w:rPr>
              <w:t>巴</w:t>
            </w:r>
            <w:r w:rsidRPr="00375456">
              <w:rPr>
                <w:rFonts w:eastAsia="仿宋_GB2312"/>
                <w:bCs/>
                <w:color w:val="000000"/>
                <w:sz w:val="32"/>
                <w:szCs w:val="32"/>
              </w:rPr>
              <w:t xml:space="preserve">  </w:t>
            </w:r>
            <w:r w:rsidRPr="00375456">
              <w:rPr>
                <w:rFonts w:eastAsia="仿宋_GB2312"/>
                <w:bCs/>
                <w:color w:val="000000"/>
                <w:sz w:val="32"/>
                <w:szCs w:val="32"/>
              </w:rPr>
              <w:t>中</w:t>
            </w:r>
          </w:p>
        </w:tc>
        <w:tc>
          <w:tcPr>
            <w:tcW w:w="2160" w:type="dxa"/>
          </w:tcPr>
          <w:p w:rsidR="004D2C6F" w:rsidRPr="00375456" w:rsidRDefault="004D2C6F" w:rsidP="00D9357A">
            <w:pPr>
              <w:autoSpaceDN w:val="0"/>
              <w:jc w:val="center"/>
              <w:textAlignment w:val="center"/>
              <w:rPr>
                <w:rFonts w:eastAsia="仿宋_GB2312"/>
                <w:bCs/>
                <w:color w:val="000000"/>
                <w:sz w:val="32"/>
                <w:szCs w:val="32"/>
              </w:rPr>
            </w:pPr>
            <w:r w:rsidRPr="00375456">
              <w:rPr>
                <w:rFonts w:eastAsia="仿宋_GB2312"/>
                <w:bCs/>
                <w:color w:val="000000"/>
                <w:sz w:val="32"/>
                <w:szCs w:val="32"/>
              </w:rPr>
              <w:t>200</w:t>
            </w:r>
          </w:p>
        </w:tc>
      </w:tr>
      <w:tr w:rsidR="004D2C6F" w:rsidRPr="00262455" w:rsidTr="00D9357A">
        <w:trPr>
          <w:trHeight w:hRule="exact" w:val="680"/>
          <w:jc w:val="center"/>
        </w:trPr>
        <w:tc>
          <w:tcPr>
            <w:tcW w:w="2268" w:type="dxa"/>
            <w:vAlign w:val="center"/>
          </w:tcPr>
          <w:p w:rsidR="004D2C6F" w:rsidRPr="00375456" w:rsidRDefault="004D2C6F" w:rsidP="00D9357A">
            <w:pPr>
              <w:spacing w:line="400" w:lineRule="exact"/>
              <w:jc w:val="center"/>
              <w:rPr>
                <w:rFonts w:eastAsia="仿宋_GB2312"/>
                <w:bCs/>
                <w:color w:val="000000"/>
                <w:sz w:val="32"/>
                <w:szCs w:val="32"/>
              </w:rPr>
            </w:pPr>
            <w:r w:rsidRPr="00375456">
              <w:rPr>
                <w:rFonts w:eastAsia="仿宋_GB2312"/>
                <w:bCs/>
                <w:color w:val="000000"/>
                <w:sz w:val="32"/>
                <w:szCs w:val="32"/>
              </w:rPr>
              <w:t>德</w:t>
            </w:r>
            <w:r w:rsidRPr="00375456">
              <w:rPr>
                <w:rFonts w:eastAsia="仿宋_GB2312"/>
                <w:bCs/>
                <w:color w:val="000000"/>
                <w:sz w:val="32"/>
                <w:szCs w:val="32"/>
              </w:rPr>
              <w:t xml:space="preserve">  </w:t>
            </w:r>
            <w:r w:rsidRPr="00375456">
              <w:rPr>
                <w:rFonts w:eastAsia="仿宋_GB2312"/>
                <w:bCs/>
                <w:color w:val="000000"/>
                <w:sz w:val="32"/>
                <w:szCs w:val="32"/>
              </w:rPr>
              <w:t>阳</w:t>
            </w:r>
          </w:p>
        </w:tc>
        <w:tc>
          <w:tcPr>
            <w:tcW w:w="1800" w:type="dxa"/>
          </w:tcPr>
          <w:p w:rsidR="004D2C6F" w:rsidRPr="00375456" w:rsidRDefault="004D2C6F" w:rsidP="00D9357A">
            <w:pPr>
              <w:autoSpaceDN w:val="0"/>
              <w:jc w:val="center"/>
              <w:textAlignment w:val="center"/>
              <w:rPr>
                <w:rFonts w:eastAsia="仿宋_GB2312"/>
                <w:bCs/>
                <w:color w:val="000000"/>
                <w:sz w:val="32"/>
                <w:szCs w:val="32"/>
              </w:rPr>
            </w:pPr>
            <w:r w:rsidRPr="00375456">
              <w:rPr>
                <w:rFonts w:eastAsia="仿宋_GB2312"/>
                <w:bCs/>
                <w:color w:val="000000"/>
                <w:sz w:val="32"/>
                <w:szCs w:val="32"/>
              </w:rPr>
              <w:t>1000</w:t>
            </w:r>
          </w:p>
        </w:tc>
        <w:tc>
          <w:tcPr>
            <w:tcW w:w="2160" w:type="dxa"/>
            <w:vAlign w:val="center"/>
          </w:tcPr>
          <w:p w:rsidR="004D2C6F" w:rsidRPr="00375456" w:rsidRDefault="004D2C6F" w:rsidP="00D9357A">
            <w:pPr>
              <w:spacing w:line="400" w:lineRule="exact"/>
              <w:jc w:val="center"/>
              <w:rPr>
                <w:rFonts w:eastAsia="仿宋_GB2312"/>
                <w:bCs/>
                <w:color w:val="000000"/>
                <w:sz w:val="32"/>
                <w:szCs w:val="32"/>
              </w:rPr>
            </w:pPr>
            <w:r w:rsidRPr="00375456">
              <w:rPr>
                <w:rFonts w:eastAsia="仿宋_GB2312"/>
                <w:bCs/>
                <w:color w:val="000000"/>
                <w:sz w:val="32"/>
                <w:szCs w:val="32"/>
              </w:rPr>
              <w:t>雅</w:t>
            </w:r>
            <w:r w:rsidRPr="00375456">
              <w:rPr>
                <w:rFonts w:eastAsia="仿宋_GB2312"/>
                <w:bCs/>
                <w:color w:val="000000"/>
                <w:sz w:val="32"/>
                <w:szCs w:val="32"/>
              </w:rPr>
              <w:t xml:space="preserve">  </w:t>
            </w:r>
            <w:r w:rsidRPr="00375456">
              <w:rPr>
                <w:rFonts w:eastAsia="仿宋_GB2312"/>
                <w:bCs/>
                <w:color w:val="000000"/>
                <w:sz w:val="32"/>
                <w:szCs w:val="32"/>
              </w:rPr>
              <w:t>安</w:t>
            </w:r>
          </w:p>
        </w:tc>
        <w:tc>
          <w:tcPr>
            <w:tcW w:w="2160" w:type="dxa"/>
          </w:tcPr>
          <w:p w:rsidR="004D2C6F" w:rsidRPr="00375456" w:rsidRDefault="004D2C6F" w:rsidP="00D9357A">
            <w:pPr>
              <w:autoSpaceDN w:val="0"/>
              <w:jc w:val="center"/>
              <w:textAlignment w:val="center"/>
              <w:rPr>
                <w:rFonts w:eastAsia="仿宋_GB2312"/>
                <w:bCs/>
                <w:color w:val="000000"/>
                <w:sz w:val="32"/>
                <w:szCs w:val="32"/>
              </w:rPr>
            </w:pPr>
            <w:r w:rsidRPr="00375456">
              <w:rPr>
                <w:rFonts w:eastAsia="仿宋_GB2312"/>
                <w:bCs/>
                <w:color w:val="000000"/>
                <w:sz w:val="32"/>
                <w:szCs w:val="32"/>
              </w:rPr>
              <w:t>200</w:t>
            </w:r>
          </w:p>
        </w:tc>
      </w:tr>
      <w:tr w:rsidR="004D2C6F" w:rsidRPr="00262455" w:rsidTr="00D9357A">
        <w:trPr>
          <w:trHeight w:hRule="exact" w:val="680"/>
          <w:jc w:val="center"/>
        </w:trPr>
        <w:tc>
          <w:tcPr>
            <w:tcW w:w="2268" w:type="dxa"/>
            <w:vAlign w:val="center"/>
          </w:tcPr>
          <w:p w:rsidR="004D2C6F" w:rsidRPr="00375456" w:rsidRDefault="004D2C6F" w:rsidP="00D9357A">
            <w:pPr>
              <w:spacing w:line="400" w:lineRule="exact"/>
              <w:jc w:val="center"/>
              <w:rPr>
                <w:rFonts w:eastAsia="仿宋_GB2312"/>
                <w:bCs/>
                <w:color w:val="000000"/>
                <w:sz w:val="32"/>
                <w:szCs w:val="32"/>
              </w:rPr>
            </w:pPr>
            <w:r w:rsidRPr="00375456">
              <w:rPr>
                <w:rFonts w:eastAsia="仿宋_GB2312"/>
                <w:bCs/>
                <w:color w:val="000000"/>
                <w:sz w:val="32"/>
                <w:szCs w:val="32"/>
              </w:rPr>
              <w:t>绵</w:t>
            </w:r>
            <w:r w:rsidRPr="00375456">
              <w:rPr>
                <w:rFonts w:eastAsia="仿宋_GB2312"/>
                <w:bCs/>
                <w:color w:val="000000"/>
                <w:sz w:val="32"/>
                <w:szCs w:val="32"/>
              </w:rPr>
              <w:t xml:space="preserve">  </w:t>
            </w:r>
            <w:r w:rsidRPr="00375456">
              <w:rPr>
                <w:rFonts w:eastAsia="仿宋_GB2312"/>
                <w:bCs/>
                <w:color w:val="000000"/>
                <w:sz w:val="32"/>
                <w:szCs w:val="32"/>
              </w:rPr>
              <w:t>阳</w:t>
            </w:r>
          </w:p>
        </w:tc>
        <w:tc>
          <w:tcPr>
            <w:tcW w:w="1800" w:type="dxa"/>
          </w:tcPr>
          <w:p w:rsidR="004D2C6F" w:rsidRPr="00375456" w:rsidRDefault="004D2C6F" w:rsidP="00D9357A">
            <w:pPr>
              <w:autoSpaceDN w:val="0"/>
              <w:jc w:val="center"/>
              <w:textAlignment w:val="center"/>
              <w:rPr>
                <w:rFonts w:eastAsia="仿宋_GB2312"/>
                <w:bCs/>
                <w:color w:val="000000"/>
                <w:sz w:val="32"/>
                <w:szCs w:val="32"/>
              </w:rPr>
            </w:pPr>
            <w:r w:rsidRPr="00375456">
              <w:rPr>
                <w:rFonts w:eastAsia="仿宋_GB2312"/>
                <w:bCs/>
                <w:color w:val="000000"/>
                <w:sz w:val="32"/>
                <w:szCs w:val="32"/>
              </w:rPr>
              <w:t>1000</w:t>
            </w:r>
          </w:p>
        </w:tc>
        <w:tc>
          <w:tcPr>
            <w:tcW w:w="2160" w:type="dxa"/>
            <w:vAlign w:val="center"/>
          </w:tcPr>
          <w:p w:rsidR="004D2C6F" w:rsidRPr="00375456" w:rsidRDefault="004D2C6F" w:rsidP="00D9357A">
            <w:pPr>
              <w:spacing w:line="400" w:lineRule="exact"/>
              <w:jc w:val="center"/>
              <w:rPr>
                <w:rFonts w:eastAsia="仿宋_GB2312"/>
                <w:bCs/>
                <w:color w:val="000000"/>
                <w:sz w:val="32"/>
                <w:szCs w:val="32"/>
              </w:rPr>
            </w:pPr>
            <w:r w:rsidRPr="00375456">
              <w:rPr>
                <w:rFonts w:eastAsia="仿宋_GB2312"/>
                <w:bCs/>
                <w:color w:val="000000"/>
                <w:sz w:val="32"/>
                <w:szCs w:val="32"/>
              </w:rPr>
              <w:t>眉</w:t>
            </w:r>
            <w:r w:rsidRPr="00375456">
              <w:rPr>
                <w:rFonts w:eastAsia="仿宋_GB2312"/>
                <w:bCs/>
                <w:color w:val="000000"/>
                <w:sz w:val="32"/>
                <w:szCs w:val="32"/>
              </w:rPr>
              <w:t xml:space="preserve">  </w:t>
            </w:r>
            <w:r w:rsidRPr="00375456">
              <w:rPr>
                <w:rFonts w:eastAsia="仿宋_GB2312"/>
                <w:bCs/>
                <w:color w:val="000000"/>
                <w:sz w:val="32"/>
                <w:szCs w:val="32"/>
              </w:rPr>
              <w:t>山</w:t>
            </w:r>
          </w:p>
        </w:tc>
        <w:tc>
          <w:tcPr>
            <w:tcW w:w="2160" w:type="dxa"/>
          </w:tcPr>
          <w:p w:rsidR="004D2C6F" w:rsidRPr="00375456" w:rsidRDefault="004D2C6F" w:rsidP="00D9357A">
            <w:pPr>
              <w:autoSpaceDN w:val="0"/>
              <w:jc w:val="center"/>
              <w:textAlignment w:val="center"/>
              <w:rPr>
                <w:rFonts w:eastAsia="仿宋_GB2312"/>
                <w:bCs/>
                <w:color w:val="000000"/>
                <w:sz w:val="32"/>
                <w:szCs w:val="32"/>
              </w:rPr>
            </w:pPr>
            <w:r w:rsidRPr="00375456">
              <w:rPr>
                <w:rFonts w:eastAsia="仿宋_GB2312"/>
                <w:bCs/>
                <w:color w:val="000000"/>
                <w:sz w:val="32"/>
                <w:szCs w:val="32"/>
              </w:rPr>
              <w:t>200</w:t>
            </w:r>
          </w:p>
        </w:tc>
      </w:tr>
      <w:tr w:rsidR="004D2C6F" w:rsidRPr="00262455" w:rsidTr="00D9357A">
        <w:trPr>
          <w:trHeight w:hRule="exact" w:val="680"/>
          <w:jc w:val="center"/>
        </w:trPr>
        <w:tc>
          <w:tcPr>
            <w:tcW w:w="2268" w:type="dxa"/>
            <w:vAlign w:val="center"/>
          </w:tcPr>
          <w:p w:rsidR="004D2C6F" w:rsidRPr="00375456" w:rsidRDefault="004D2C6F" w:rsidP="00D9357A">
            <w:pPr>
              <w:spacing w:line="400" w:lineRule="exact"/>
              <w:jc w:val="center"/>
              <w:rPr>
                <w:rFonts w:eastAsia="仿宋_GB2312"/>
                <w:bCs/>
                <w:color w:val="000000"/>
                <w:sz w:val="32"/>
                <w:szCs w:val="32"/>
              </w:rPr>
            </w:pPr>
            <w:r w:rsidRPr="00375456">
              <w:rPr>
                <w:rFonts w:eastAsia="仿宋_GB2312"/>
                <w:bCs/>
                <w:color w:val="000000"/>
                <w:sz w:val="32"/>
                <w:szCs w:val="32"/>
              </w:rPr>
              <w:t>广</w:t>
            </w:r>
            <w:r w:rsidRPr="00375456">
              <w:rPr>
                <w:rFonts w:eastAsia="仿宋_GB2312"/>
                <w:bCs/>
                <w:color w:val="000000"/>
                <w:sz w:val="32"/>
                <w:szCs w:val="32"/>
              </w:rPr>
              <w:t xml:space="preserve">  </w:t>
            </w:r>
            <w:r w:rsidRPr="00375456">
              <w:rPr>
                <w:rFonts w:eastAsia="仿宋_GB2312"/>
                <w:bCs/>
                <w:color w:val="000000"/>
                <w:sz w:val="32"/>
                <w:szCs w:val="32"/>
              </w:rPr>
              <w:t>元</w:t>
            </w:r>
          </w:p>
        </w:tc>
        <w:tc>
          <w:tcPr>
            <w:tcW w:w="1800" w:type="dxa"/>
          </w:tcPr>
          <w:p w:rsidR="004D2C6F" w:rsidRPr="00375456" w:rsidRDefault="004D2C6F" w:rsidP="00D9357A">
            <w:pPr>
              <w:autoSpaceDN w:val="0"/>
              <w:jc w:val="center"/>
              <w:textAlignment w:val="center"/>
              <w:rPr>
                <w:rFonts w:eastAsia="仿宋_GB2312"/>
                <w:bCs/>
                <w:color w:val="000000"/>
                <w:sz w:val="32"/>
                <w:szCs w:val="32"/>
              </w:rPr>
            </w:pPr>
            <w:r w:rsidRPr="00375456">
              <w:rPr>
                <w:rFonts w:eastAsia="仿宋_GB2312"/>
                <w:bCs/>
                <w:color w:val="000000"/>
                <w:sz w:val="32"/>
                <w:szCs w:val="32"/>
              </w:rPr>
              <w:t>200</w:t>
            </w:r>
          </w:p>
        </w:tc>
        <w:tc>
          <w:tcPr>
            <w:tcW w:w="2160" w:type="dxa"/>
            <w:vAlign w:val="center"/>
          </w:tcPr>
          <w:p w:rsidR="004D2C6F" w:rsidRPr="00375456" w:rsidRDefault="004D2C6F" w:rsidP="00D9357A">
            <w:pPr>
              <w:spacing w:line="400" w:lineRule="exact"/>
              <w:jc w:val="center"/>
              <w:rPr>
                <w:rFonts w:eastAsia="仿宋_GB2312"/>
                <w:bCs/>
                <w:color w:val="000000"/>
                <w:sz w:val="32"/>
                <w:szCs w:val="32"/>
              </w:rPr>
            </w:pPr>
            <w:r w:rsidRPr="00375456">
              <w:rPr>
                <w:rFonts w:eastAsia="仿宋_GB2312"/>
                <w:bCs/>
                <w:color w:val="000000"/>
                <w:sz w:val="32"/>
                <w:szCs w:val="32"/>
              </w:rPr>
              <w:t>资</w:t>
            </w:r>
            <w:r w:rsidRPr="00375456">
              <w:rPr>
                <w:rFonts w:eastAsia="仿宋_GB2312"/>
                <w:bCs/>
                <w:color w:val="000000"/>
                <w:sz w:val="32"/>
                <w:szCs w:val="32"/>
              </w:rPr>
              <w:t xml:space="preserve">  </w:t>
            </w:r>
            <w:r w:rsidRPr="00375456">
              <w:rPr>
                <w:rFonts w:eastAsia="仿宋_GB2312"/>
                <w:bCs/>
                <w:color w:val="000000"/>
                <w:sz w:val="32"/>
                <w:szCs w:val="32"/>
              </w:rPr>
              <w:t>阳</w:t>
            </w:r>
          </w:p>
        </w:tc>
        <w:tc>
          <w:tcPr>
            <w:tcW w:w="2160" w:type="dxa"/>
          </w:tcPr>
          <w:p w:rsidR="004D2C6F" w:rsidRPr="00375456" w:rsidRDefault="004D2C6F" w:rsidP="00D9357A">
            <w:pPr>
              <w:autoSpaceDN w:val="0"/>
              <w:jc w:val="center"/>
              <w:textAlignment w:val="center"/>
              <w:rPr>
                <w:rFonts w:eastAsia="仿宋_GB2312"/>
                <w:bCs/>
                <w:color w:val="000000"/>
                <w:sz w:val="32"/>
                <w:szCs w:val="32"/>
              </w:rPr>
            </w:pPr>
            <w:r w:rsidRPr="00375456">
              <w:rPr>
                <w:rFonts w:eastAsia="仿宋_GB2312"/>
                <w:bCs/>
                <w:color w:val="000000"/>
                <w:sz w:val="32"/>
                <w:szCs w:val="32"/>
              </w:rPr>
              <w:t>400</w:t>
            </w:r>
          </w:p>
        </w:tc>
      </w:tr>
      <w:tr w:rsidR="004D2C6F" w:rsidRPr="00262455" w:rsidTr="00D9357A">
        <w:trPr>
          <w:trHeight w:hRule="exact" w:val="680"/>
          <w:jc w:val="center"/>
        </w:trPr>
        <w:tc>
          <w:tcPr>
            <w:tcW w:w="2268" w:type="dxa"/>
            <w:vAlign w:val="center"/>
          </w:tcPr>
          <w:p w:rsidR="004D2C6F" w:rsidRPr="00375456" w:rsidRDefault="004D2C6F" w:rsidP="00D9357A">
            <w:pPr>
              <w:spacing w:line="400" w:lineRule="exact"/>
              <w:jc w:val="center"/>
              <w:rPr>
                <w:rFonts w:eastAsia="仿宋_GB2312"/>
                <w:bCs/>
                <w:color w:val="000000"/>
                <w:sz w:val="32"/>
                <w:szCs w:val="32"/>
              </w:rPr>
            </w:pPr>
            <w:r w:rsidRPr="00375456">
              <w:rPr>
                <w:rFonts w:eastAsia="仿宋_GB2312"/>
                <w:bCs/>
                <w:color w:val="000000"/>
                <w:sz w:val="32"/>
                <w:szCs w:val="32"/>
              </w:rPr>
              <w:t>遂</w:t>
            </w:r>
            <w:r w:rsidRPr="00375456">
              <w:rPr>
                <w:rFonts w:eastAsia="仿宋_GB2312"/>
                <w:bCs/>
                <w:color w:val="000000"/>
                <w:sz w:val="32"/>
                <w:szCs w:val="32"/>
              </w:rPr>
              <w:t xml:space="preserve">  </w:t>
            </w:r>
            <w:r w:rsidRPr="00375456">
              <w:rPr>
                <w:rFonts w:eastAsia="仿宋_GB2312"/>
                <w:bCs/>
                <w:color w:val="000000"/>
                <w:sz w:val="32"/>
                <w:szCs w:val="32"/>
              </w:rPr>
              <w:t>宁</w:t>
            </w:r>
          </w:p>
        </w:tc>
        <w:tc>
          <w:tcPr>
            <w:tcW w:w="1800" w:type="dxa"/>
          </w:tcPr>
          <w:p w:rsidR="004D2C6F" w:rsidRPr="00375456" w:rsidRDefault="004D2C6F" w:rsidP="00D9357A">
            <w:pPr>
              <w:autoSpaceDN w:val="0"/>
              <w:jc w:val="center"/>
              <w:textAlignment w:val="center"/>
              <w:rPr>
                <w:rFonts w:eastAsia="仿宋_GB2312"/>
                <w:bCs/>
                <w:color w:val="000000"/>
                <w:sz w:val="32"/>
                <w:szCs w:val="32"/>
              </w:rPr>
            </w:pPr>
            <w:r w:rsidRPr="00375456">
              <w:rPr>
                <w:rFonts w:eastAsia="仿宋_GB2312"/>
                <w:bCs/>
                <w:color w:val="000000"/>
                <w:sz w:val="32"/>
                <w:szCs w:val="32"/>
              </w:rPr>
              <w:t>200</w:t>
            </w:r>
          </w:p>
        </w:tc>
        <w:tc>
          <w:tcPr>
            <w:tcW w:w="2160" w:type="dxa"/>
            <w:vAlign w:val="center"/>
          </w:tcPr>
          <w:p w:rsidR="004D2C6F" w:rsidRPr="00375456" w:rsidRDefault="004D2C6F" w:rsidP="00D9357A">
            <w:pPr>
              <w:spacing w:line="400" w:lineRule="exact"/>
              <w:jc w:val="center"/>
              <w:rPr>
                <w:rFonts w:eastAsia="仿宋_GB2312"/>
                <w:bCs/>
                <w:color w:val="000000"/>
                <w:sz w:val="32"/>
                <w:szCs w:val="32"/>
              </w:rPr>
            </w:pPr>
            <w:r w:rsidRPr="00375456">
              <w:rPr>
                <w:rFonts w:eastAsia="仿宋_GB2312"/>
                <w:bCs/>
                <w:color w:val="000000"/>
                <w:sz w:val="32"/>
                <w:szCs w:val="32"/>
              </w:rPr>
              <w:t>阿</w:t>
            </w:r>
            <w:r w:rsidRPr="00375456">
              <w:rPr>
                <w:rFonts w:eastAsia="仿宋_GB2312"/>
                <w:bCs/>
                <w:color w:val="000000"/>
                <w:sz w:val="32"/>
                <w:szCs w:val="32"/>
              </w:rPr>
              <w:t xml:space="preserve">  </w:t>
            </w:r>
            <w:r w:rsidRPr="00375456">
              <w:rPr>
                <w:rFonts w:eastAsia="仿宋_GB2312"/>
                <w:bCs/>
                <w:color w:val="000000"/>
                <w:sz w:val="32"/>
                <w:szCs w:val="32"/>
              </w:rPr>
              <w:t>坝</w:t>
            </w:r>
          </w:p>
        </w:tc>
        <w:tc>
          <w:tcPr>
            <w:tcW w:w="2160" w:type="dxa"/>
          </w:tcPr>
          <w:p w:rsidR="004D2C6F" w:rsidRPr="00375456" w:rsidRDefault="004D2C6F" w:rsidP="00D9357A">
            <w:pPr>
              <w:autoSpaceDN w:val="0"/>
              <w:jc w:val="center"/>
              <w:textAlignment w:val="center"/>
              <w:rPr>
                <w:rFonts w:eastAsia="仿宋_GB2312"/>
                <w:bCs/>
                <w:color w:val="000000"/>
                <w:sz w:val="32"/>
                <w:szCs w:val="32"/>
              </w:rPr>
            </w:pPr>
            <w:r w:rsidRPr="00375456">
              <w:rPr>
                <w:rFonts w:eastAsia="仿宋_GB2312"/>
                <w:bCs/>
                <w:color w:val="000000"/>
                <w:sz w:val="32"/>
                <w:szCs w:val="32"/>
              </w:rPr>
              <w:t>50</w:t>
            </w:r>
          </w:p>
        </w:tc>
      </w:tr>
      <w:tr w:rsidR="004D2C6F" w:rsidRPr="00262455" w:rsidTr="00D9357A">
        <w:trPr>
          <w:trHeight w:hRule="exact" w:val="680"/>
          <w:jc w:val="center"/>
        </w:trPr>
        <w:tc>
          <w:tcPr>
            <w:tcW w:w="2268" w:type="dxa"/>
            <w:vAlign w:val="center"/>
          </w:tcPr>
          <w:p w:rsidR="004D2C6F" w:rsidRPr="00375456" w:rsidRDefault="004D2C6F" w:rsidP="00D9357A">
            <w:pPr>
              <w:spacing w:line="400" w:lineRule="exact"/>
              <w:jc w:val="center"/>
              <w:rPr>
                <w:rFonts w:eastAsia="仿宋_GB2312"/>
                <w:bCs/>
                <w:color w:val="000000"/>
                <w:sz w:val="32"/>
                <w:szCs w:val="32"/>
              </w:rPr>
            </w:pPr>
            <w:r w:rsidRPr="00375456">
              <w:rPr>
                <w:rFonts w:eastAsia="仿宋_GB2312"/>
                <w:bCs/>
                <w:color w:val="000000"/>
                <w:sz w:val="32"/>
                <w:szCs w:val="32"/>
              </w:rPr>
              <w:t>内</w:t>
            </w:r>
            <w:r w:rsidRPr="00375456">
              <w:rPr>
                <w:rFonts w:eastAsia="仿宋_GB2312"/>
                <w:bCs/>
                <w:color w:val="000000"/>
                <w:sz w:val="32"/>
                <w:szCs w:val="32"/>
              </w:rPr>
              <w:t xml:space="preserve">  </w:t>
            </w:r>
            <w:r w:rsidRPr="00375456">
              <w:rPr>
                <w:rFonts w:eastAsia="仿宋_GB2312"/>
                <w:bCs/>
                <w:color w:val="000000"/>
                <w:sz w:val="32"/>
                <w:szCs w:val="32"/>
              </w:rPr>
              <w:t>江</w:t>
            </w:r>
          </w:p>
        </w:tc>
        <w:tc>
          <w:tcPr>
            <w:tcW w:w="1800" w:type="dxa"/>
          </w:tcPr>
          <w:p w:rsidR="004D2C6F" w:rsidRPr="00375456" w:rsidRDefault="004D2C6F" w:rsidP="00D9357A">
            <w:pPr>
              <w:autoSpaceDN w:val="0"/>
              <w:jc w:val="center"/>
              <w:textAlignment w:val="center"/>
              <w:rPr>
                <w:rFonts w:eastAsia="仿宋_GB2312"/>
                <w:bCs/>
                <w:color w:val="000000"/>
                <w:sz w:val="32"/>
                <w:szCs w:val="32"/>
              </w:rPr>
            </w:pPr>
            <w:r w:rsidRPr="00375456">
              <w:rPr>
                <w:rFonts w:eastAsia="仿宋_GB2312"/>
                <w:bCs/>
                <w:color w:val="000000"/>
                <w:sz w:val="32"/>
                <w:szCs w:val="32"/>
              </w:rPr>
              <w:t>400</w:t>
            </w:r>
          </w:p>
        </w:tc>
        <w:tc>
          <w:tcPr>
            <w:tcW w:w="2160" w:type="dxa"/>
            <w:vAlign w:val="center"/>
          </w:tcPr>
          <w:p w:rsidR="004D2C6F" w:rsidRPr="00375456" w:rsidRDefault="004D2C6F" w:rsidP="00D9357A">
            <w:pPr>
              <w:spacing w:line="400" w:lineRule="exact"/>
              <w:jc w:val="center"/>
              <w:rPr>
                <w:rFonts w:eastAsia="仿宋_GB2312"/>
                <w:bCs/>
                <w:color w:val="000000"/>
                <w:sz w:val="32"/>
                <w:szCs w:val="32"/>
              </w:rPr>
            </w:pPr>
            <w:r w:rsidRPr="00375456">
              <w:rPr>
                <w:rFonts w:eastAsia="仿宋_GB2312"/>
                <w:bCs/>
                <w:color w:val="000000"/>
                <w:sz w:val="32"/>
                <w:szCs w:val="32"/>
              </w:rPr>
              <w:t>甘</w:t>
            </w:r>
            <w:r w:rsidRPr="00375456">
              <w:rPr>
                <w:rFonts w:eastAsia="仿宋_GB2312"/>
                <w:bCs/>
                <w:color w:val="000000"/>
                <w:sz w:val="32"/>
                <w:szCs w:val="32"/>
              </w:rPr>
              <w:t xml:space="preserve">  </w:t>
            </w:r>
            <w:r w:rsidRPr="00375456">
              <w:rPr>
                <w:rFonts w:eastAsia="仿宋_GB2312"/>
                <w:bCs/>
                <w:color w:val="000000"/>
                <w:sz w:val="32"/>
                <w:szCs w:val="32"/>
              </w:rPr>
              <w:t>孜</w:t>
            </w:r>
          </w:p>
        </w:tc>
        <w:tc>
          <w:tcPr>
            <w:tcW w:w="2160" w:type="dxa"/>
          </w:tcPr>
          <w:p w:rsidR="004D2C6F" w:rsidRPr="00375456" w:rsidRDefault="004D2C6F" w:rsidP="00D9357A">
            <w:pPr>
              <w:autoSpaceDN w:val="0"/>
              <w:jc w:val="center"/>
              <w:textAlignment w:val="center"/>
              <w:rPr>
                <w:rFonts w:eastAsia="仿宋_GB2312"/>
                <w:bCs/>
                <w:color w:val="000000"/>
                <w:sz w:val="32"/>
                <w:szCs w:val="32"/>
              </w:rPr>
            </w:pPr>
            <w:r w:rsidRPr="00375456">
              <w:rPr>
                <w:rFonts w:eastAsia="仿宋_GB2312"/>
                <w:bCs/>
                <w:color w:val="000000"/>
                <w:sz w:val="32"/>
                <w:szCs w:val="32"/>
              </w:rPr>
              <w:t>50</w:t>
            </w:r>
          </w:p>
        </w:tc>
      </w:tr>
      <w:tr w:rsidR="004D2C6F" w:rsidRPr="00262455" w:rsidTr="00D9357A">
        <w:trPr>
          <w:trHeight w:hRule="exact" w:val="680"/>
          <w:jc w:val="center"/>
        </w:trPr>
        <w:tc>
          <w:tcPr>
            <w:tcW w:w="2268" w:type="dxa"/>
            <w:vAlign w:val="center"/>
          </w:tcPr>
          <w:p w:rsidR="004D2C6F" w:rsidRPr="00375456" w:rsidRDefault="004D2C6F" w:rsidP="00D9357A">
            <w:pPr>
              <w:spacing w:line="400" w:lineRule="exact"/>
              <w:jc w:val="center"/>
              <w:rPr>
                <w:rFonts w:eastAsia="仿宋_GB2312"/>
                <w:bCs/>
                <w:color w:val="000000"/>
                <w:sz w:val="32"/>
                <w:szCs w:val="32"/>
              </w:rPr>
            </w:pPr>
            <w:r w:rsidRPr="00375456">
              <w:rPr>
                <w:rFonts w:eastAsia="仿宋_GB2312"/>
                <w:bCs/>
                <w:color w:val="000000"/>
                <w:sz w:val="32"/>
                <w:szCs w:val="32"/>
              </w:rPr>
              <w:t>乐</w:t>
            </w:r>
            <w:r w:rsidRPr="00375456">
              <w:rPr>
                <w:rFonts w:eastAsia="仿宋_GB2312"/>
                <w:bCs/>
                <w:color w:val="000000"/>
                <w:sz w:val="32"/>
                <w:szCs w:val="32"/>
              </w:rPr>
              <w:t xml:space="preserve">  </w:t>
            </w:r>
            <w:r w:rsidRPr="00375456">
              <w:rPr>
                <w:rFonts w:eastAsia="仿宋_GB2312"/>
                <w:bCs/>
                <w:color w:val="000000"/>
                <w:sz w:val="32"/>
                <w:szCs w:val="32"/>
              </w:rPr>
              <w:t>山</w:t>
            </w:r>
          </w:p>
        </w:tc>
        <w:tc>
          <w:tcPr>
            <w:tcW w:w="1800" w:type="dxa"/>
          </w:tcPr>
          <w:p w:rsidR="004D2C6F" w:rsidRPr="00375456" w:rsidRDefault="004D2C6F" w:rsidP="00D9357A">
            <w:pPr>
              <w:autoSpaceDN w:val="0"/>
              <w:jc w:val="center"/>
              <w:textAlignment w:val="center"/>
              <w:rPr>
                <w:rFonts w:eastAsia="仿宋_GB2312"/>
                <w:bCs/>
                <w:color w:val="000000"/>
                <w:sz w:val="32"/>
                <w:szCs w:val="32"/>
              </w:rPr>
            </w:pPr>
            <w:r w:rsidRPr="00375456">
              <w:rPr>
                <w:rFonts w:eastAsia="仿宋_GB2312"/>
                <w:bCs/>
                <w:color w:val="000000"/>
                <w:sz w:val="32"/>
                <w:szCs w:val="32"/>
              </w:rPr>
              <w:t>800</w:t>
            </w:r>
          </w:p>
        </w:tc>
        <w:tc>
          <w:tcPr>
            <w:tcW w:w="2160" w:type="dxa"/>
            <w:vAlign w:val="center"/>
          </w:tcPr>
          <w:p w:rsidR="004D2C6F" w:rsidRPr="00375456" w:rsidRDefault="004D2C6F" w:rsidP="00D9357A">
            <w:pPr>
              <w:spacing w:line="400" w:lineRule="exact"/>
              <w:jc w:val="center"/>
              <w:rPr>
                <w:rFonts w:eastAsia="仿宋_GB2312"/>
                <w:bCs/>
                <w:color w:val="000000"/>
                <w:sz w:val="32"/>
                <w:szCs w:val="32"/>
              </w:rPr>
            </w:pPr>
            <w:r w:rsidRPr="00375456">
              <w:rPr>
                <w:rFonts w:eastAsia="仿宋_GB2312"/>
                <w:bCs/>
                <w:color w:val="000000"/>
                <w:sz w:val="32"/>
                <w:szCs w:val="32"/>
              </w:rPr>
              <w:t>凉</w:t>
            </w:r>
            <w:r w:rsidRPr="00375456">
              <w:rPr>
                <w:rFonts w:eastAsia="仿宋_GB2312"/>
                <w:bCs/>
                <w:color w:val="000000"/>
                <w:sz w:val="32"/>
                <w:szCs w:val="32"/>
              </w:rPr>
              <w:t xml:space="preserve">  </w:t>
            </w:r>
            <w:r w:rsidRPr="00375456">
              <w:rPr>
                <w:rFonts w:eastAsia="仿宋_GB2312"/>
                <w:bCs/>
                <w:color w:val="000000"/>
                <w:sz w:val="32"/>
                <w:szCs w:val="32"/>
              </w:rPr>
              <w:t>山</w:t>
            </w:r>
          </w:p>
        </w:tc>
        <w:tc>
          <w:tcPr>
            <w:tcW w:w="2160" w:type="dxa"/>
          </w:tcPr>
          <w:p w:rsidR="004D2C6F" w:rsidRPr="00375456" w:rsidRDefault="004D2C6F" w:rsidP="00D9357A">
            <w:pPr>
              <w:autoSpaceDN w:val="0"/>
              <w:jc w:val="center"/>
              <w:textAlignment w:val="center"/>
              <w:rPr>
                <w:rFonts w:eastAsia="仿宋_GB2312"/>
                <w:bCs/>
                <w:color w:val="000000"/>
                <w:sz w:val="32"/>
                <w:szCs w:val="32"/>
              </w:rPr>
            </w:pPr>
            <w:r w:rsidRPr="00375456">
              <w:rPr>
                <w:rFonts w:eastAsia="仿宋_GB2312"/>
                <w:bCs/>
                <w:color w:val="000000"/>
                <w:sz w:val="32"/>
                <w:szCs w:val="32"/>
              </w:rPr>
              <w:t>200</w:t>
            </w:r>
          </w:p>
        </w:tc>
      </w:tr>
    </w:tbl>
    <w:p w:rsidR="004D2C6F" w:rsidRDefault="004D2C6F" w:rsidP="004D2C6F">
      <w:pPr>
        <w:pStyle w:val="a3"/>
        <w:spacing w:before="0" w:beforeAutospacing="0" w:after="0" w:afterAutospacing="0" w:line="400" w:lineRule="exact"/>
        <w:ind w:firstLineChars="200" w:firstLine="640"/>
        <w:jc w:val="both"/>
        <w:rPr>
          <w:rFonts w:ascii="Times New Roman" w:eastAsia="楷体_GB2312" w:hAnsi="Times New Roman" w:cs="Times New Roman" w:hint="eastAsia"/>
          <w:sz w:val="32"/>
          <w:szCs w:val="32"/>
        </w:rPr>
      </w:pPr>
    </w:p>
    <w:p w:rsidR="004D2C6F" w:rsidRPr="00B71AAA" w:rsidRDefault="004D2C6F" w:rsidP="004D2C6F">
      <w:pPr>
        <w:pStyle w:val="a3"/>
        <w:spacing w:before="0" w:beforeAutospacing="0" w:after="0" w:afterAutospacing="0" w:line="400" w:lineRule="exact"/>
        <w:ind w:firstLineChars="200" w:firstLine="560"/>
        <w:jc w:val="both"/>
        <w:rPr>
          <w:rFonts w:ascii="仿宋_GB2312" w:eastAsia="仿宋_GB2312" w:hint="eastAsia"/>
          <w:sz w:val="28"/>
          <w:szCs w:val="28"/>
        </w:rPr>
      </w:pPr>
      <w:r w:rsidRPr="00B71AAA">
        <w:rPr>
          <w:rFonts w:ascii="仿宋_GB2312" w:eastAsia="仿宋_GB2312" w:hint="eastAsia"/>
          <w:sz w:val="28"/>
          <w:szCs w:val="28"/>
        </w:rPr>
        <w:t>备注：募集岗位合计20000个，其中省本级募集省直单位、中央在川国有企业和省属国有企业在全省系统内的岗位，共6200个；各市（州）负责募集地市级及以下党政机关、企事业单位、社会团体和基层等岗位共13800。</w:t>
      </w:r>
    </w:p>
    <w:p w:rsidR="00C55F90" w:rsidRPr="004D2C6F" w:rsidRDefault="00C55F90"/>
    <w:sectPr w:rsidR="00C55F90" w:rsidRPr="004D2C6F" w:rsidSect="00C55F9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6EAB" w:rsidRDefault="00086EAB" w:rsidP="002277DA">
      <w:r>
        <w:separator/>
      </w:r>
    </w:p>
  </w:endnote>
  <w:endnote w:type="continuationSeparator" w:id="1">
    <w:p w:rsidR="00086EAB" w:rsidRDefault="00086EAB" w:rsidP="002277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6EAB" w:rsidRDefault="00086EAB" w:rsidP="002277DA">
      <w:r>
        <w:separator/>
      </w:r>
    </w:p>
  </w:footnote>
  <w:footnote w:type="continuationSeparator" w:id="1">
    <w:p w:rsidR="00086EAB" w:rsidRDefault="00086EAB" w:rsidP="002277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2829"/>
    <w:rsid w:val="00086EAB"/>
    <w:rsid w:val="000B0942"/>
    <w:rsid w:val="002277DA"/>
    <w:rsid w:val="004D2C6F"/>
    <w:rsid w:val="00BC43FE"/>
    <w:rsid w:val="00C55F90"/>
    <w:rsid w:val="00EF1E45"/>
    <w:rsid w:val="00F528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F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F52829"/>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F52829"/>
    <w:rPr>
      <w:color w:val="0000FF"/>
      <w:u w:val="single"/>
    </w:rPr>
  </w:style>
  <w:style w:type="paragraph" w:styleId="a5">
    <w:name w:val="Balloon Text"/>
    <w:basedOn w:val="a"/>
    <w:link w:val="Char"/>
    <w:uiPriority w:val="99"/>
    <w:semiHidden/>
    <w:unhideWhenUsed/>
    <w:rsid w:val="00F52829"/>
    <w:rPr>
      <w:sz w:val="18"/>
      <w:szCs w:val="18"/>
    </w:rPr>
  </w:style>
  <w:style w:type="character" w:customStyle="1" w:styleId="Char">
    <w:name w:val="批注框文本 Char"/>
    <w:basedOn w:val="a0"/>
    <w:link w:val="a5"/>
    <w:uiPriority w:val="99"/>
    <w:semiHidden/>
    <w:rsid w:val="00F52829"/>
    <w:rPr>
      <w:sz w:val="18"/>
      <w:szCs w:val="18"/>
    </w:rPr>
  </w:style>
  <w:style w:type="paragraph" w:styleId="a6">
    <w:name w:val="header"/>
    <w:basedOn w:val="a"/>
    <w:link w:val="Char0"/>
    <w:uiPriority w:val="99"/>
    <w:semiHidden/>
    <w:unhideWhenUsed/>
    <w:rsid w:val="002277D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2277DA"/>
    <w:rPr>
      <w:sz w:val="18"/>
      <w:szCs w:val="18"/>
    </w:rPr>
  </w:style>
  <w:style w:type="paragraph" w:styleId="a7">
    <w:name w:val="footer"/>
    <w:basedOn w:val="a"/>
    <w:link w:val="Char1"/>
    <w:uiPriority w:val="99"/>
    <w:semiHidden/>
    <w:unhideWhenUsed/>
    <w:rsid w:val="002277DA"/>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2277DA"/>
    <w:rPr>
      <w:sz w:val="18"/>
      <w:szCs w:val="18"/>
    </w:rPr>
  </w:style>
</w:styles>
</file>

<file path=word/webSettings.xml><?xml version="1.0" encoding="utf-8"?>
<w:webSettings xmlns:r="http://schemas.openxmlformats.org/officeDocument/2006/relationships" xmlns:w="http://schemas.openxmlformats.org/wordprocessingml/2006/main">
  <w:divs>
    <w:div w:id="62077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wqgb222@126.com" TargetMode="External"/><Relationship Id="rId3" Type="http://schemas.openxmlformats.org/officeDocument/2006/relationships/webSettings" Target="webSettings.xml"/><Relationship Id="rId7" Type="http://schemas.openxmlformats.org/officeDocument/2006/relationships/hyperlink" Target="http://job.scol.com.cn/collectio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oleObject" Target="embeddings/oleObject1.bin"/><Relationship Id="rId4" Type="http://schemas.openxmlformats.org/officeDocument/2006/relationships/footnotes" Target="footnotes.xml"/><Relationship Id="rId9" Type="http://schemas.openxmlformats.org/officeDocument/2006/relationships/image" Target="media/image2.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595</Words>
  <Characters>3395</Characters>
  <Application>Microsoft Office Word</Application>
  <DocSecurity>0</DocSecurity>
  <Lines>28</Lines>
  <Paragraphs>7</Paragraphs>
  <ScaleCrop>false</ScaleCrop>
  <Company>Microsoft</Company>
  <LinksUpToDate>false</LinksUpToDate>
  <CharactersWithSpaces>3983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2014-05-19T10:46:00Z</dcterms:created>
  <dcterms:modified xsi:type="dcterms:W3CDTF">2014-05-23T08:17:00Z</dcterms:modified>
</cp:coreProperties>
</file>