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1D" w:rsidRDefault="00DE791D" w:rsidP="000C5A71">
      <w:pPr>
        <w:widowControl/>
        <w:shd w:val="clear" w:color="auto" w:fill="FFFFFF"/>
        <w:wordWrap w:val="0"/>
        <w:spacing w:beforeLines="100" w:before="312" w:afterLines="100" w:after="312"/>
        <w:ind w:firstLine="454"/>
        <w:jc w:val="center"/>
        <w:rPr>
          <w:rFonts w:eastAsia="华文中宋" w:hAnsi="华文中宋"/>
          <w:b/>
          <w:bCs/>
          <w:color w:val="000000"/>
          <w:kern w:val="0"/>
          <w:sz w:val="44"/>
          <w:szCs w:val="44"/>
        </w:rPr>
      </w:pPr>
      <w:bookmarkStart w:id="0" w:name="OLE_LINK1"/>
      <w:bookmarkStart w:id="1" w:name="OLE_LINK2"/>
      <w:r>
        <w:rPr>
          <w:rFonts w:eastAsia="华文中宋" w:hAnsi="华文中宋"/>
          <w:b/>
          <w:bCs/>
          <w:color w:val="000000"/>
          <w:kern w:val="0"/>
          <w:sz w:val="44"/>
          <w:szCs w:val="44"/>
        </w:rPr>
        <w:t>关于举办四川农业大学</w:t>
      </w:r>
    </w:p>
    <w:p w:rsidR="00DE791D" w:rsidRDefault="00DE791D" w:rsidP="000C5A71">
      <w:pPr>
        <w:widowControl/>
        <w:shd w:val="clear" w:color="auto" w:fill="FFFFFF"/>
        <w:wordWrap w:val="0"/>
        <w:spacing w:beforeLines="100" w:before="312" w:afterLines="100" w:after="312"/>
        <w:ind w:firstLine="454"/>
        <w:jc w:val="center"/>
        <w:rPr>
          <w:rFonts w:eastAsia="仿宋_GB2312"/>
          <w:bCs/>
          <w:color w:val="000000"/>
          <w:kern w:val="0"/>
          <w:sz w:val="32"/>
          <w:szCs w:val="32"/>
        </w:rPr>
      </w:pPr>
      <w:bookmarkStart w:id="2" w:name="OLE_LINK3"/>
      <w:bookmarkStart w:id="3" w:name="OLE_LINK4"/>
      <w:r>
        <w:rPr>
          <w:rFonts w:eastAsia="华文中宋" w:hAnsi="华文中宋"/>
          <w:b/>
          <w:bCs/>
          <w:color w:val="000000"/>
          <w:kern w:val="0"/>
          <w:sz w:val="44"/>
          <w:szCs w:val="44"/>
        </w:rPr>
        <w:t>第</w:t>
      </w:r>
      <w:r>
        <w:rPr>
          <w:rFonts w:eastAsia="华文中宋" w:hAnsi="华文中宋" w:hint="eastAsia"/>
          <w:b/>
          <w:bCs/>
          <w:color w:val="000000"/>
          <w:kern w:val="0"/>
          <w:sz w:val="44"/>
          <w:szCs w:val="44"/>
        </w:rPr>
        <w:t>六</w:t>
      </w:r>
      <w:r>
        <w:rPr>
          <w:rFonts w:eastAsia="华文中宋" w:hAnsi="华文中宋"/>
          <w:b/>
          <w:bCs/>
          <w:color w:val="000000"/>
          <w:kern w:val="0"/>
          <w:sz w:val="44"/>
          <w:szCs w:val="44"/>
        </w:rPr>
        <w:t>届</w:t>
      </w:r>
      <w:r>
        <w:rPr>
          <w:rFonts w:eastAsia="华文中宋" w:hAnsi="华文中宋" w:hint="eastAsia"/>
          <w:b/>
          <w:bCs/>
          <w:color w:val="000000"/>
          <w:kern w:val="0"/>
          <w:sz w:val="44"/>
          <w:szCs w:val="44"/>
        </w:rPr>
        <w:t>大学生</w:t>
      </w:r>
      <w:r>
        <w:rPr>
          <w:rFonts w:eastAsia="华文中宋" w:hAnsi="华文中宋"/>
          <w:b/>
          <w:bCs/>
          <w:color w:val="000000"/>
          <w:kern w:val="0"/>
          <w:sz w:val="44"/>
          <w:szCs w:val="44"/>
        </w:rPr>
        <w:t>职业生涯规划大赛</w:t>
      </w:r>
      <w:bookmarkEnd w:id="2"/>
      <w:bookmarkEnd w:id="3"/>
      <w:r>
        <w:rPr>
          <w:rFonts w:eastAsia="华文中宋" w:hAnsi="华文中宋"/>
          <w:b/>
          <w:bCs/>
          <w:color w:val="000000"/>
          <w:kern w:val="0"/>
          <w:sz w:val="44"/>
          <w:szCs w:val="44"/>
        </w:rPr>
        <w:t>的通知</w:t>
      </w:r>
    </w:p>
    <w:p w:rsidR="00DE791D" w:rsidRDefault="009E561B" w:rsidP="00DE791D">
      <w:pPr>
        <w:widowControl/>
        <w:tabs>
          <w:tab w:val="left" w:pos="6855"/>
        </w:tabs>
        <w:snapToGrid w:val="0"/>
        <w:spacing w:line="520" w:lineRule="exact"/>
        <w:rPr>
          <w:rFonts w:eastAsia="仿宋_GB2312"/>
          <w:bCs/>
          <w:kern w:val="0"/>
          <w:sz w:val="32"/>
          <w:szCs w:val="32"/>
        </w:rPr>
      </w:pPr>
      <w:r>
        <w:rPr>
          <w:rFonts w:eastAsia="仿宋_GB2312" w:hint="eastAsia"/>
          <w:bCs/>
          <w:kern w:val="0"/>
          <w:sz w:val="32"/>
          <w:szCs w:val="32"/>
        </w:rPr>
        <w:t>各校区、</w:t>
      </w:r>
      <w:r w:rsidR="00DE791D">
        <w:rPr>
          <w:rFonts w:eastAsia="仿宋_GB2312"/>
          <w:bCs/>
          <w:kern w:val="0"/>
          <w:sz w:val="32"/>
          <w:szCs w:val="32"/>
        </w:rPr>
        <w:t>各学院：</w:t>
      </w:r>
    </w:p>
    <w:p w:rsidR="00DE791D" w:rsidRDefault="00DE791D" w:rsidP="00DE791D">
      <w:pPr>
        <w:widowControl/>
        <w:tabs>
          <w:tab w:val="left" w:pos="6855"/>
        </w:tabs>
        <w:snapToGrid w:val="0"/>
        <w:spacing w:line="520" w:lineRule="exact"/>
        <w:ind w:firstLineChars="200" w:firstLine="640"/>
        <w:rPr>
          <w:rFonts w:eastAsia="仿宋_GB2312"/>
          <w:bCs/>
          <w:kern w:val="0"/>
          <w:sz w:val="32"/>
          <w:szCs w:val="32"/>
        </w:rPr>
      </w:pPr>
      <w:r>
        <w:rPr>
          <w:rFonts w:eastAsia="仿宋_GB2312"/>
          <w:bCs/>
          <w:kern w:val="0"/>
          <w:sz w:val="32"/>
          <w:szCs w:val="32"/>
        </w:rPr>
        <w:t>为帮助我校学生树立职业生涯规划意识，进一步提高学生的</w:t>
      </w:r>
      <w:r>
        <w:rPr>
          <w:rFonts w:eastAsia="仿宋_GB2312" w:hint="eastAsia"/>
          <w:bCs/>
          <w:kern w:val="0"/>
          <w:sz w:val="32"/>
          <w:szCs w:val="32"/>
        </w:rPr>
        <w:t>就业竞争力</w:t>
      </w:r>
      <w:r>
        <w:rPr>
          <w:rFonts w:eastAsia="仿宋_GB2312"/>
          <w:bCs/>
          <w:kern w:val="0"/>
          <w:sz w:val="32"/>
          <w:szCs w:val="32"/>
        </w:rPr>
        <w:t>，在</w:t>
      </w:r>
      <w:r>
        <w:rPr>
          <w:rFonts w:eastAsia="仿宋_GB2312" w:hint="eastAsia"/>
          <w:bCs/>
          <w:kern w:val="0"/>
          <w:sz w:val="32"/>
          <w:szCs w:val="32"/>
        </w:rPr>
        <w:t>总结</w:t>
      </w:r>
      <w:r>
        <w:rPr>
          <w:rFonts w:eastAsia="仿宋_GB2312"/>
          <w:bCs/>
          <w:kern w:val="0"/>
          <w:sz w:val="32"/>
          <w:szCs w:val="32"/>
        </w:rPr>
        <w:t>前</w:t>
      </w:r>
      <w:r>
        <w:rPr>
          <w:rFonts w:eastAsia="仿宋_GB2312" w:hint="eastAsia"/>
          <w:bCs/>
          <w:kern w:val="0"/>
          <w:sz w:val="32"/>
          <w:szCs w:val="32"/>
        </w:rPr>
        <w:t>五</w:t>
      </w:r>
      <w:r>
        <w:rPr>
          <w:rFonts w:eastAsia="仿宋_GB2312"/>
          <w:bCs/>
          <w:kern w:val="0"/>
          <w:sz w:val="32"/>
          <w:szCs w:val="32"/>
        </w:rPr>
        <w:t>届活动的基础上，</w:t>
      </w:r>
      <w:r>
        <w:rPr>
          <w:rFonts w:eastAsia="仿宋_GB2312" w:hint="eastAsia"/>
          <w:bCs/>
          <w:kern w:val="0"/>
          <w:sz w:val="32"/>
          <w:szCs w:val="32"/>
        </w:rPr>
        <w:t>兹决定</w:t>
      </w:r>
      <w:r>
        <w:rPr>
          <w:rFonts w:eastAsia="仿宋_GB2312"/>
          <w:bCs/>
          <w:kern w:val="0"/>
          <w:sz w:val="32"/>
          <w:szCs w:val="32"/>
        </w:rPr>
        <w:t>继续举办第</w:t>
      </w:r>
      <w:r>
        <w:rPr>
          <w:rFonts w:eastAsia="仿宋_GB2312" w:hint="eastAsia"/>
          <w:bCs/>
          <w:kern w:val="0"/>
          <w:sz w:val="32"/>
          <w:szCs w:val="32"/>
        </w:rPr>
        <w:t>六</w:t>
      </w:r>
      <w:r>
        <w:rPr>
          <w:rFonts w:eastAsia="仿宋_GB2312"/>
          <w:bCs/>
          <w:kern w:val="0"/>
          <w:sz w:val="32"/>
          <w:szCs w:val="32"/>
        </w:rPr>
        <w:t>届</w:t>
      </w:r>
      <w:r>
        <w:rPr>
          <w:rFonts w:eastAsia="仿宋_GB2312" w:hint="eastAsia"/>
          <w:bCs/>
          <w:kern w:val="0"/>
          <w:sz w:val="32"/>
          <w:szCs w:val="32"/>
        </w:rPr>
        <w:t>大学生</w:t>
      </w:r>
      <w:r>
        <w:rPr>
          <w:rFonts w:eastAsia="仿宋_GB2312"/>
          <w:bCs/>
          <w:kern w:val="0"/>
          <w:sz w:val="32"/>
          <w:szCs w:val="32"/>
        </w:rPr>
        <w:t>职业生涯规划大赛（以下简称</w:t>
      </w:r>
      <w:r>
        <w:rPr>
          <w:rFonts w:eastAsia="仿宋_GB2312"/>
          <w:bCs/>
          <w:kern w:val="0"/>
          <w:sz w:val="32"/>
          <w:szCs w:val="32"/>
        </w:rPr>
        <w:t>“</w:t>
      </w:r>
      <w:r>
        <w:rPr>
          <w:rFonts w:eastAsia="仿宋_GB2312"/>
          <w:bCs/>
          <w:kern w:val="0"/>
          <w:sz w:val="32"/>
          <w:szCs w:val="32"/>
        </w:rPr>
        <w:t>大赛</w:t>
      </w:r>
      <w:r>
        <w:rPr>
          <w:rFonts w:eastAsia="仿宋_GB2312"/>
          <w:bCs/>
          <w:kern w:val="0"/>
          <w:sz w:val="32"/>
          <w:szCs w:val="32"/>
        </w:rPr>
        <w:t>”</w:t>
      </w:r>
      <w:r>
        <w:rPr>
          <w:rFonts w:eastAsia="仿宋_GB2312"/>
          <w:bCs/>
          <w:kern w:val="0"/>
          <w:sz w:val="32"/>
          <w:szCs w:val="32"/>
        </w:rPr>
        <w:t>）</w:t>
      </w:r>
      <w:r>
        <w:rPr>
          <w:rFonts w:eastAsia="仿宋_GB2312" w:hint="eastAsia"/>
          <w:bCs/>
          <w:kern w:val="0"/>
          <w:sz w:val="32"/>
          <w:szCs w:val="32"/>
        </w:rPr>
        <w:t>，</w:t>
      </w:r>
      <w:r>
        <w:rPr>
          <w:rFonts w:eastAsia="仿宋_GB2312"/>
          <w:bCs/>
          <w:kern w:val="0"/>
          <w:sz w:val="32"/>
          <w:szCs w:val="32"/>
        </w:rPr>
        <w:t>现将有关事项通知如下：</w:t>
      </w:r>
    </w:p>
    <w:p w:rsidR="00DE791D" w:rsidRDefault="00DE791D" w:rsidP="000C5A71">
      <w:pPr>
        <w:widowControl/>
        <w:tabs>
          <w:tab w:val="left" w:pos="6855"/>
        </w:tabs>
        <w:snapToGrid w:val="0"/>
        <w:spacing w:beforeLines="100" w:before="312" w:afterLines="100" w:after="312" w:line="520" w:lineRule="exact"/>
        <w:rPr>
          <w:rFonts w:eastAsia="仿宋_GB2312"/>
          <w:b/>
          <w:bCs/>
          <w:kern w:val="0"/>
          <w:sz w:val="32"/>
          <w:szCs w:val="32"/>
        </w:rPr>
      </w:pPr>
      <w:r>
        <w:rPr>
          <w:rFonts w:eastAsia="仿宋_GB2312"/>
          <w:b/>
          <w:bCs/>
          <w:kern w:val="0"/>
          <w:sz w:val="32"/>
          <w:szCs w:val="32"/>
        </w:rPr>
        <w:t>一、大赛主题</w:t>
      </w:r>
    </w:p>
    <w:p w:rsidR="00DE791D" w:rsidRDefault="00DE791D" w:rsidP="000C5A71">
      <w:pPr>
        <w:widowControl/>
        <w:snapToGrid w:val="0"/>
        <w:spacing w:beforeLines="100" w:before="312" w:afterLines="100" w:after="312" w:line="520" w:lineRule="exact"/>
        <w:rPr>
          <w:rFonts w:eastAsia="仿宋_GB2312"/>
          <w:bCs/>
          <w:kern w:val="0"/>
          <w:sz w:val="32"/>
          <w:szCs w:val="32"/>
        </w:rPr>
      </w:pPr>
      <w:r>
        <w:rPr>
          <w:rFonts w:eastAsia="仿宋_GB2312" w:hint="eastAsia"/>
          <w:bCs/>
          <w:kern w:val="0"/>
          <w:sz w:val="32"/>
          <w:szCs w:val="32"/>
        </w:rPr>
        <w:t xml:space="preserve">   </w:t>
      </w:r>
      <w:r w:rsidRPr="00DE791D">
        <w:rPr>
          <w:rFonts w:eastAsia="仿宋_GB2312" w:hint="eastAsia"/>
          <w:bCs/>
          <w:kern w:val="0"/>
          <w:sz w:val="32"/>
          <w:szCs w:val="32"/>
        </w:rPr>
        <w:t>规划精彩人生，绽放瑰丽未来</w:t>
      </w:r>
    </w:p>
    <w:p w:rsidR="00DE791D" w:rsidRDefault="00DE791D" w:rsidP="000C5A71">
      <w:pPr>
        <w:widowControl/>
        <w:snapToGrid w:val="0"/>
        <w:spacing w:beforeLines="100" w:before="312" w:afterLines="100" w:after="312" w:line="520" w:lineRule="exact"/>
        <w:rPr>
          <w:rFonts w:eastAsia="仿宋_GB2312"/>
          <w:b/>
          <w:kern w:val="0"/>
          <w:sz w:val="32"/>
          <w:szCs w:val="32"/>
        </w:rPr>
      </w:pPr>
      <w:r>
        <w:rPr>
          <w:rFonts w:eastAsia="仿宋_GB2312" w:hint="eastAsia"/>
          <w:b/>
          <w:kern w:val="0"/>
          <w:sz w:val="32"/>
          <w:szCs w:val="32"/>
        </w:rPr>
        <w:t>二</w:t>
      </w:r>
      <w:r>
        <w:rPr>
          <w:rFonts w:eastAsia="仿宋_GB2312"/>
          <w:b/>
          <w:kern w:val="0"/>
          <w:sz w:val="32"/>
          <w:szCs w:val="32"/>
        </w:rPr>
        <w:t>、参赛对象</w:t>
      </w:r>
    </w:p>
    <w:p w:rsidR="00DE791D" w:rsidRDefault="00DE791D" w:rsidP="00DE791D">
      <w:pPr>
        <w:widowControl/>
        <w:snapToGrid w:val="0"/>
        <w:spacing w:line="520" w:lineRule="exact"/>
        <w:ind w:firstLine="645"/>
        <w:rPr>
          <w:rFonts w:eastAsia="仿宋_GB2312"/>
          <w:kern w:val="0"/>
          <w:sz w:val="32"/>
          <w:szCs w:val="32"/>
        </w:rPr>
      </w:pPr>
      <w:r>
        <w:rPr>
          <w:rFonts w:eastAsia="仿宋_GB2312"/>
          <w:kern w:val="0"/>
          <w:sz w:val="32"/>
          <w:szCs w:val="32"/>
        </w:rPr>
        <w:t>四川农业大学全体在校学生</w:t>
      </w:r>
    </w:p>
    <w:p w:rsidR="00DE791D" w:rsidRDefault="008E3C81" w:rsidP="000C5A71">
      <w:pPr>
        <w:widowControl/>
        <w:snapToGrid w:val="0"/>
        <w:spacing w:beforeLines="100" w:before="312" w:afterLines="100" w:after="312" w:line="520" w:lineRule="exact"/>
        <w:rPr>
          <w:rFonts w:eastAsia="仿宋_GB2312"/>
          <w:b/>
          <w:bCs/>
          <w:kern w:val="0"/>
          <w:sz w:val="32"/>
          <w:szCs w:val="32"/>
        </w:rPr>
      </w:pPr>
      <w:r>
        <w:rPr>
          <w:rFonts w:eastAsia="仿宋_GB2312" w:hint="eastAsia"/>
          <w:b/>
          <w:bCs/>
          <w:kern w:val="0"/>
          <w:sz w:val="32"/>
          <w:szCs w:val="32"/>
        </w:rPr>
        <w:t>三</w:t>
      </w:r>
      <w:r w:rsidR="00DE791D">
        <w:rPr>
          <w:rFonts w:eastAsia="仿宋_GB2312"/>
          <w:b/>
          <w:bCs/>
          <w:kern w:val="0"/>
          <w:sz w:val="32"/>
          <w:szCs w:val="32"/>
        </w:rPr>
        <w:t>、</w:t>
      </w:r>
      <w:r w:rsidR="00DE791D">
        <w:rPr>
          <w:rFonts w:eastAsia="仿宋_GB2312" w:hint="eastAsia"/>
          <w:b/>
          <w:bCs/>
          <w:kern w:val="0"/>
          <w:sz w:val="32"/>
          <w:szCs w:val="32"/>
        </w:rPr>
        <w:t>大</w:t>
      </w:r>
      <w:r w:rsidR="00DE791D">
        <w:rPr>
          <w:rFonts w:eastAsia="仿宋_GB2312"/>
          <w:b/>
          <w:bCs/>
          <w:kern w:val="0"/>
          <w:sz w:val="32"/>
          <w:szCs w:val="32"/>
        </w:rPr>
        <w:t>赛组织</w:t>
      </w:r>
    </w:p>
    <w:p w:rsidR="00DE791D" w:rsidRDefault="00DE791D" w:rsidP="00DE791D">
      <w:pPr>
        <w:widowControl/>
        <w:snapToGrid w:val="0"/>
        <w:spacing w:line="520" w:lineRule="exact"/>
        <w:ind w:firstLineChars="196" w:firstLine="627"/>
        <w:rPr>
          <w:rFonts w:eastAsia="仿宋_GB2312"/>
          <w:bCs/>
          <w:kern w:val="0"/>
          <w:sz w:val="32"/>
          <w:szCs w:val="32"/>
        </w:rPr>
      </w:pPr>
      <w:r>
        <w:rPr>
          <w:rFonts w:eastAsia="仿宋_GB2312" w:hint="eastAsia"/>
          <w:bCs/>
          <w:kern w:val="0"/>
          <w:sz w:val="32"/>
          <w:szCs w:val="32"/>
        </w:rPr>
        <w:t>本次大赛由招生就业处</w:t>
      </w:r>
      <w:r>
        <w:rPr>
          <w:rFonts w:eastAsia="仿宋_GB2312"/>
          <w:bCs/>
          <w:kern w:val="0"/>
          <w:sz w:val="32"/>
          <w:szCs w:val="32"/>
        </w:rPr>
        <w:t>负责统筹、协调、组织实施全校比赛的各项相关工作</w:t>
      </w:r>
      <w:r w:rsidR="00DE556C">
        <w:rPr>
          <w:rFonts w:eastAsia="仿宋_GB2312" w:hint="eastAsia"/>
          <w:bCs/>
          <w:kern w:val="0"/>
          <w:sz w:val="32"/>
          <w:szCs w:val="32"/>
        </w:rPr>
        <w:t>。</w:t>
      </w:r>
    </w:p>
    <w:p w:rsidR="00DE791D" w:rsidRDefault="00DE791D" w:rsidP="00DE791D">
      <w:pPr>
        <w:widowControl/>
        <w:snapToGrid w:val="0"/>
        <w:spacing w:line="520" w:lineRule="exact"/>
        <w:ind w:firstLineChars="196" w:firstLine="627"/>
        <w:rPr>
          <w:rFonts w:eastAsia="仿宋_GB2312"/>
          <w:bCs/>
          <w:kern w:val="0"/>
          <w:sz w:val="32"/>
          <w:szCs w:val="32"/>
        </w:rPr>
      </w:pPr>
      <w:r>
        <w:rPr>
          <w:rFonts w:eastAsia="仿宋_GB2312" w:hint="eastAsia"/>
          <w:bCs/>
          <w:kern w:val="0"/>
          <w:sz w:val="32"/>
          <w:szCs w:val="32"/>
        </w:rPr>
        <w:t>大</w:t>
      </w:r>
      <w:r>
        <w:rPr>
          <w:rFonts w:eastAsia="仿宋_GB2312"/>
          <w:bCs/>
          <w:kern w:val="0"/>
          <w:sz w:val="32"/>
          <w:szCs w:val="32"/>
        </w:rPr>
        <w:t>赛将邀请</w:t>
      </w:r>
      <w:r w:rsidRPr="00D164A1">
        <w:rPr>
          <w:rFonts w:eastAsia="仿宋_GB2312"/>
          <w:bCs/>
          <w:color w:val="000000" w:themeColor="text1"/>
          <w:kern w:val="0"/>
          <w:sz w:val="32"/>
          <w:szCs w:val="32"/>
        </w:rPr>
        <w:t>职业咨询专家、企业</w:t>
      </w:r>
      <w:r w:rsidRPr="00D164A1">
        <w:rPr>
          <w:rFonts w:eastAsia="仿宋_GB2312" w:hint="eastAsia"/>
          <w:bCs/>
          <w:color w:val="000000" w:themeColor="text1"/>
          <w:kern w:val="0"/>
          <w:sz w:val="32"/>
          <w:szCs w:val="32"/>
        </w:rPr>
        <w:t>管理层</w:t>
      </w:r>
      <w:r w:rsidRPr="00D164A1">
        <w:rPr>
          <w:rFonts w:eastAsia="仿宋_GB2312"/>
          <w:bCs/>
          <w:color w:val="000000" w:themeColor="text1"/>
          <w:kern w:val="0"/>
          <w:sz w:val="32"/>
          <w:szCs w:val="32"/>
        </w:rPr>
        <w:t>、</w:t>
      </w:r>
      <w:r w:rsidRPr="00D164A1">
        <w:rPr>
          <w:rFonts w:eastAsia="仿宋_GB2312" w:hint="eastAsia"/>
          <w:bCs/>
          <w:color w:val="000000" w:themeColor="text1"/>
          <w:kern w:val="0"/>
          <w:sz w:val="32"/>
          <w:szCs w:val="32"/>
        </w:rPr>
        <w:t>创业成功人士</w:t>
      </w:r>
      <w:r w:rsidRPr="00D164A1">
        <w:rPr>
          <w:rFonts w:eastAsia="仿宋_GB2312"/>
          <w:bCs/>
          <w:color w:val="000000" w:themeColor="text1"/>
          <w:kern w:val="0"/>
          <w:sz w:val="32"/>
          <w:szCs w:val="32"/>
        </w:rPr>
        <w:t>等组成</w:t>
      </w:r>
      <w:r w:rsidRPr="00D164A1">
        <w:rPr>
          <w:rFonts w:eastAsia="仿宋_GB2312" w:hint="eastAsia"/>
          <w:bCs/>
          <w:color w:val="000000" w:themeColor="text1"/>
          <w:kern w:val="0"/>
          <w:sz w:val="32"/>
          <w:szCs w:val="32"/>
        </w:rPr>
        <w:t>比</w:t>
      </w:r>
      <w:r w:rsidRPr="00D164A1">
        <w:rPr>
          <w:rFonts w:eastAsia="仿宋_GB2312"/>
          <w:bCs/>
          <w:color w:val="000000" w:themeColor="text1"/>
          <w:kern w:val="0"/>
          <w:sz w:val="32"/>
          <w:szCs w:val="32"/>
        </w:rPr>
        <w:t>赛评委会</w:t>
      </w:r>
      <w:r>
        <w:rPr>
          <w:rFonts w:eastAsia="仿宋_GB2312"/>
          <w:bCs/>
          <w:kern w:val="0"/>
          <w:sz w:val="32"/>
          <w:szCs w:val="32"/>
        </w:rPr>
        <w:t>，按不同阶段有关程序和要求进行评审。</w:t>
      </w:r>
    </w:p>
    <w:p w:rsidR="00DE791D" w:rsidRDefault="008E3C81" w:rsidP="000C5A71">
      <w:pPr>
        <w:widowControl/>
        <w:snapToGrid w:val="0"/>
        <w:spacing w:beforeLines="100" w:before="312" w:afterLines="100" w:after="312" w:line="520" w:lineRule="exact"/>
        <w:rPr>
          <w:rFonts w:eastAsia="仿宋_GB2312"/>
          <w:b/>
          <w:bCs/>
          <w:kern w:val="0"/>
          <w:sz w:val="32"/>
          <w:szCs w:val="32"/>
        </w:rPr>
      </w:pPr>
      <w:r>
        <w:rPr>
          <w:rFonts w:eastAsia="仿宋_GB2312" w:hint="eastAsia"/>
          <w:b/>
          <w:bCs/>
          <w:kern w:val="0"/>
          <w:sz w:val="32"/>
          <w:szCs w:val="32"/>
        </w:rPr>
        <w:t>四</w:t>
      </w:r>
      <w:r w:rsidR="00DE791D">
        <w:rPr>
          <w:rFonts w:eastAsia="仿宋_GB2312"/>
          <w:b/>
          <w:bCs/>
          <w:kern w:val="0"/>
          <w:sz w:val="32"/>
          <w:szCs w:val="32"/>
        </w:rPr>
        <w:t>、参赛报名</w:t>
      </w:r>
    </w:p>
    <w:p w:rsidR="00DE791D" w:rsidRDefault="00DE791D" w:rsidP="00DE791D">
      <w:pPr>
        <w:widowControl/>
        <w:snapToGrid w:val="0"/>
        <w:spacing w:line="520" w:lineRule="exact"/>
        <w:ind w:firstLineChars="200" w:firstLine="640"/>
        <w:rPr>
          <w:rFonts w:eastAsia="仿宋_GB2312"/>
          <w:bCs/>
          <w:kern w:val="0"/>
          <w:sz w:val="32"/>
          <w:szCs w:val="32"/>
        </w:rPr>
      </w:pPr>
      <w:r>
        <w:rPr>
          <w:rFonts w:eastAsia="仿宋_GB2312"/>
          <w:bCs/>
          <w:kern w:val="0"/>
          <w:sz w:val="32"/>
          <w:szCs w:val="32"/>
        </w:rPr>
        <w:lastRenderedPageBreak/>
        <w:t>本次大赛是开展大学生就业指导与服务工作的重要活动，各参赛学院要高度重视，缜密组织，深入宣传，并提供必要的经费支持，发动广大学生踊跃报名、积极参赛。</w:t>
      </w:r>
    </w:p>
    <w:p w:rsidR="00DE791D" w:rsidRDefault="00DE791D" w:rsidP="00DE791D">
      <w:pPr>
        <w:widowControl/>
        <w:snapToGrid w:val="0"/>
        <w:spacing w:line="520" w:lineRule="exact"/>
        <w:ind w:firstLineChars="200" w:firstLine="640"/>
        <w:rPr>
          <w:rFonts w:eastAsia="仿宋_GB2312"/>
          <w:bCs/>
          <w:color w:val="FF0000"/>
          <w:kern w:val="0"/>
          <w:sz w:val="32"/>
          <w:szCs w:val="32"/>
        </w:rPr>
      </w:pPr>
      <w:r>
        <w:rPr>
          <w:rFonts w:eastAsia="仿宋_GB2312"/>
          <w:bCs/>
          <w:kern w:val="0"/>
          <w:sz w:val="32"/>
          <w:szCs w:val="32"/>
        </w:rPr>
        <w:t>大赛即日起正式启动，参赛学院负责组织实施院内</w:t>
      </w:r>
      <w:r>
        <w:rPr>
          <w:rFonts w:eastAsia="仿宋_GB2312" w:hint="eastAsia"/>
          <w:bCs/>
          <w:kern w:val="0"/>
          <w:sz w:val="32"/>
          <w:szCs w:val="32"/>
        </w:rPr>
        <w:t>报名工作</w:t>
      </w:r>
      <w:r w:rsidR="00DE556C">
        <w:rPr>
          <w:rFonts w:eastAsia="仿宋_GB2312" w:hint="eastAsia"/>
          <w:bCs/>
          <w:kern w:val="0"/>
          <w:sz w:val="32"/>
          <w:szCs w:val="32"/>
        </w:rPr>
        <w:t>。</w:t>
      </w:r>
      <w:r w:rsidR="00DE556C">
        <w:rPr>
          <w:rFonts w:eastAsia="仿宋_GB2312"/>
          <w:bCs/>
          <w:color w:val="FF0000"/>
          <w:kern w:val="0"/>
          <w:sz w:val="32"/>
          <w:szCs w:val="32"/>
        </w:rPr>
        <w:t xml:space="preserve"> </w:t>
      </w:r>
    </w:p>
    <w:p w:rsidR="00DE791D" w:rsidRDefault="008E3C81" w:rsidP="000C5A71">
      <w:pPr>
        <w:widowControl/>
        <w:snapToGrid w:val="0"/>
        <w:spacing w:beforeLines="100" w:before="312" w:afterLines="100" w:after="312" w:line="520" w:lineRule="exact"/>
        <w:rPr>
          <w:rFonts w:eastAsia="仿宋_GB2312"/>
          <w:kern w:val="0"/>
          <w:sz w:val="32"/>
          <w:szCs w:val="32"/>
        </w:rPr>
      </w:pPr>
      <w:r>
        <w:rPr>
          <w:rFonts w:eastAsia="仿宋_GB2312" w:hint="eastAsia"/>
          <w:b/>
          <w:bCs/>
          <w:kern w:val="0"/>
          <w:sz w:val="32"/>
          <w:szCs w:val="32"/>
        </w:rPr>
        <w:t>五</w:t>
      </w:r>
      <w:r w:rsidR="00DE791D">
        <w:rPr>
          <w:rFonts w:eastAsia="仿宋_GB2312"/>
          <w:b/>
          <w:bCs/>
          <w:kern w:val="0"/>
          <w:sz w:val="32"/>
          <w:szCs w:val="32"/>
        </w:rPr>
        <w:t>、赛程安排</w:t>
      </w:r>
    </w:p>
    <w:p w:rsidR="00DE791D" w:rsidRPr="00007DB5" w:rsidRDefault="00DE791D" w:rsidP="00DE791D">
      <w:pPr>
        <w:widowControl/>
        <w:snapToGrid w:val="0"/>
        <w:spacing w:line="520" w:lineRule="exact"/>
        <w:ind w:firstLineChars="196" w:firstLine="627"/>
        <w:rPr>
          <w:rFonts w:eastAsia="仿宋_GB2312"/>
          <w:bCs/>
          <w:color w:val="FF0000"/>
          <w:kern w:val="0"/>
          <w:sz w:val="32"/>
          <w:szCs w:val="32"/>
        </w:rPr>
      </w:pPr>
      <w:r>
        <w:rPr>
          <w:rFonts w:eastAsia="仿宋_GB2312"/>
          <w:bCs/>
          <w:kern w:val="0"/>
          <w:sz w:val="32"/>
          <w:szCs w:val="32"/>
        </w:rPr>
        <w:t>1</w:t>
      </w:r>
      <w:r>
        <w:rPr>
          <w:rFonts w:eastAsia="仿宋_GB2312"/>
          <w:bCs/>
          <w:kern w:val="0"/>
          <w:sz w:val="32"/>
          <w:szCs w:val="32"/>
        </w:rPr>
        <w:t>、</w:t>
      </w:r>
      <w:r w:rsidR="00DE556C">
        <w:rPr>
          <w:rFonts w:eastAsia="仿宋_GB2312" w:hint="eastAsia"/>
          <w:bCs/>
          <w:kern w:val="0"/>
          <w:sz w:val="32"/>
          <w:szCs w:val="32"/>
        </w:rPr>
        <w:t>4</w:t>
      </w:r>
      <w:r>
        <w:rPr>
          <w:rFonts w:eastAsia="仿宋_GB2312"/>
          <w:bCs/>
          <w:kern w:val="0"/>
          <w:sz w:val="32"/>
          <w:szCs w:val="32"/>
        </w:rPr>
        <w:t>月</w:t>
      </w:r>
      <w:r w:rsidR="00DE556C">
        <w:rPr>
          <w:rFonts w:eastAsia="仿宋_GB2312" w:hint="eastAsia"/>
          <w:bCs/>
          <w:kern w:val="0"/>
          <w:sz w:val="32"/>
          <w:szCs w:val="32"/>
        </w:rPr>
        <w:t>12</w:t>
      </w:r>
      <w:r>
        <w:rPr>
          <w:rFonts w:eastAsia="仿宋_GB2312" w:hint="eastAsia"/>
          <w:bCs/>
          <w:kern w:val="0"/>
          <w:sz w:val="32"/>
          <w:szCs w:val="32"/>
        </w:rPr>
        <w:t>日</w:t>
      </w:r>
      <w:r>
        <w:rPr>
          <w:rFonts w:eastAsia="仿宋_GB2312" w:hint="eastAsia"/>
          <w:bCs/>
          <w:kern w:val="0"/>
          <w:sz w:val="32"/>
          <w:szCs w:val="32"/>
        </w:rPr>
        <w:t xml:space="preserve">  </w:t>
      </w:r>
      <w:r w:rsidR="00DE556C">
        <w:rPr>
          <w:rFonts w:eastAsia="仿宋_GB2312" w:hint="eastAsia"/>
          <w:bCs/>
          <w:kern w:val="0"/>
          <w:sz w:val="32"/>
          <w:szCs w:val="32"/>
        </w:rPr>
        <w:t>学院</w:t>
      </w:r>
      <w:r>
        <w:rPr>
          <w:rFonts w:eastAsia="仿宋_GB2312"/>
          <w:bCs/>
          <w:kern w:val="0"/>
          <w:sz w:val="32"/>
          <w:szCs w:val="32"/>
        </w:rPr>
        <w:t>初赛</w:t>
      </w:r>
      <w:r w:rsidR="00007DB5">
        <w:rPr>
          <w:rFonts w:eastAsia="仿宋_GB2312"/>
          <w:bCs/>
          <w:color w:val="FF0000"/>
          <w:kern w:val="0"/>
          <w:sz w:val="32"/>
          <w:szCs w:val="32"/>
        </w:rPr>
        <w:t>&lt;</w:t>
      </w:r>
      <w:r w:rsidR="00007DB5">
        <w:rPr>
          <w:rFonts w:eastAsia="仿宋_GB2312" w:hint="eastAsia"/>
          <w:bCs/>
          <w:color w:val="FF0000"/>
          <w:kern w:val="0"/>
          <w:sz w:val="32"/>
          <w:szCs w:val="32"/>
        </w:rPr>
        <w:t>雅安校区截止为</w:t>
      </w:r>
      <w:r w:rsidR="00007DB5">
        <w:rPr>
          <w:rFonts w:eastAsia="仿宋_GB2312" w:hint="eastAsia"/>
          <w:bCs/>
          <w:color w:val="FF0000"/>
          <w:kern w:val="0"/>
          <w:sz w:val="32"/>
          <w:szCs w:val="32"/>
        </w:rPr>
        <w:t>16</w:t>
      </w:r>
      <w:r w:rsidR="00007DB5">
        <w:rPr>
          <w:rFonts w:eastAsia="仿宋_GB2312" w:hint="eastAsia"/>
          <w:bCs/>
          <w:color w:val="FF0000"/>
          <w:kern w:val="0"/>
          <w:sz w:val="32"/>
          <w:szCs w:val="32"/>
        </w:rPr>
        <w:t>日</w:t>
      </w:r>
      <w:r w:rsidR="00007DB5">
        <w:rPr>
          <w:rFonts w:eastAsia="仿宋_GB2312"/>
          <w:bCs/>
          <w:color w:val="FF0000"/>
          <w:kern w:val="0"/>
          <w:sz w:val="32"/>
          <w:szCs w:val="32"/>
        </w:rPr>
        <w:t>&gt;</w:t>
      </w:r>
    </w:p>
    <w:p w:rsidR="00DE791D" w:rsidRDefault="00DE791D" w:rsidP="00DE791D">
      <w:pPr>
        <w:widowControl/>
        <w:snapToGrid w:val="0"/>
        <w:spacing w:line="520" w:lineRule="exact"/>
        <w:ind w:firstLineChars="196" w:firstLine="627"/>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w:t>
      </w:r>
      <w:r w:rsidR="00DE556C">
        <w:rPr>
          <w:rFonts w:eastAsia="仿宋_GB2312" w:hint="eastAsia"/>
          <w:kern w:val="0"/>
          <w:sz w:val="32"/>
          <w:szCs w:val="32"/>
        </w:rPr>
        <w:t>4</w:t>
      </w:r>
      <w:r w:rsidR="00DE556C">
        <w:rPr>
          <w:rFonts w:eastAsia="仿宋_GB2312" w:hint="eastAsia"/>
          <w:kern w:val="0"/>
          <w:sz w:val="32"/>
          <w:szCs w:val="32"/>
        </w:rPr>
        <w:t>月</w:t>
      </w:r>
      <w:r w:rsidR="00DE556C">
        <w:rPr>
          <w:rFonts w:eastAsia="仿宋_GB2312" w:hint="eastAsia"/>
          <w:kern w:val="0"/>
          <w:sz w:val="32"/>
          <w:szCs w:val="32"/>
        </w:rPr>
        <w:t>18</w:t>
      </w:r>
      <w:r w:rsidR="00DE556C">
        <w:rPr>
          <w:rFonts w:eastAsia="仿宋_GB2312" w:hint="eastAsia"/>
          <w:kern w:val="0"/>
          <w:sz w:val="32"/>
          <w:szCs w:val="32"/>
        </w:rPr>
        <w:t>日</w:t>
      </w:r>
      <w:r w:rsidR="00DE556C">
        <w:rPr>
          <w:rFonts w:eastAsia="仿宋_GB2312" w:hint="eastAsia"/>
          <w:kern w:val="0"/>
          <w:sz w:val="32"/>
          <w:szCs w:val="32"/>
        </w:rPr>
        <w:t xml:space="preserve">  </w:t>
      </w:r>
      <w:r w:rsidR="00DE556C">
        <w:rPr>
          <w:rFonts w:eastAsia="仿宋_GB2312" w:hint="eastAsia"/>
          <w:kern w:val="0"/>
          <w:sz w:val="32"/>
          <w:szCs w:val="32"/>
        </w:rPr>
        <w:t>校区复赛</w:t>
      </w:r>
      <w:r w:rsidR="00007DB5">
        <w:rPr>
          <w:rFonts w:eastAsia="仿宋_GB2312"/>
          <w:bCs/>
          <w:color w:val="FF0000"/>
          <w:kern w:val="0"/>
          <w:sz w:val="32"/>
          <w:szCs w:val="32"/>
        </w:rPr>
        <w:t>&lt;</w:t>
      </w:r>
      <w:r w:rsidR="00007DB5">
        <w:rPr>
          <w:rFonts w:eastAsia="仿宋_GB2312" w:hint="eastAsia"/>
          <w:bCs/>
          <w:color w:val="FF0000"/>
          <w:kern w:val="0"/>
          <w:sz w:val="32"/>
          <w:szCs w:val="32"/>
        </w:rPr>
        <w:t>雅安校区为</w:t>
      </w:r>
      <w:r w:rsidR="00007DB5">
        <w:rPr>
          <w:rFonts w:eastAsia="仿宋_GB2312"/>
          <w:bCs/>
          <w:color w:val="FF0000"/>
          <w:kern w:val="0"/>
          <w:sz w:val="32"/>
          <w:szCs w:val="32"/>
        </w:rPr>
        <w:t>20</w:t>
      </w:r>
      <w:r w:rsidR="00007DB5">
        <w:rPr>
          <w:rFonts w:eastAsia="仿宋_GB2312" w:hint="eastAsia"/>
          <w:bCs/>
          <w:color w:val="FF0000"/>
          <w:kern w:val="0"/>
          <w:sz w:val="32"/>
          <w:szCs w:val="32"/>
        </w:rPr>
        <w:t>日</w:t>
      </w:r>
      <w:r w:rsidR="00007DB5">
        <w:rPr>
          <w:rFonts w:eastAsia="仿宋_GB2312"/>
          <w:bCs/>
          <w:color w:val="FF0000"/>
          <w:kern w:val="0"/>
          <w:sz w:val="32"/>
          <w:szCs w:val="32"/>
        </w:rPr>
        <w:t>&gt;</w:t>
      </w:r>
    </w:p>
    <w:p w:rsidR="00DE791D" w:rsidRDefault="00DE556C" w:rsidP="00DE791D">
      <w:pPr>
        <w:widowControl/>
        <w:snapToGrid w:val="0"/>
        <w:spacing w:line="520" w:lineRule="exact"/>
        <w:ind w:firstLineChars="196" w:firstLine="627"/>
        <w:rPr>
          <w:rFonts w:eastAsia="仿宋_GB2312"/>
          <w:kern w:val="0"/>
          <w:sz w:val="32"/>
          <w:szCs w:val="32"/>
        </w:rPr>
      </w:pPr>
      <w:r>
        <w:rPr>
          <w:rFonts w:eastAsia="仿宋_GB2312" w:hint="eastAsia"/>
          <w:kern w:val="0"/>
          <w:sz w:val="32"/>
          <w:szCs w:val="32"/>
        </w:rPr>
        <w:t>3</w:t>
      </w:r>
      <w:r w:rsidR="00DE791D">
        <w:rPr>
          <w:rFonts w:eastAsia="仿宋_GB2312" w:hint="eastAsia"/>
          <w:kern w:val="0"/>
          <w:sz w:val="32"/>
          <w:szCs w:val="32"/>
        </w:rPr>
        <w:t>、</w:t>
      </w:r>
      <w:r>
        <w:rPr>
          <w:rFonts w:eastAsia="仿宋_GB2312" w:hint="eastAsia"/>
          <w:kern w:val="0"/>
          <w:sz w:val="32"/>
          <w:szCs w:val="32"/>
        </w:rPr>
        <w:t>4</w:t>
      </w:r>
      <w:r w:rsidR="00DE791D">
        <w:rPr>
          <w:rFonts w:eastAsia="仿宋_GB2312" w:hint="eastAsia"/>
          <w:kern w:val="0"/>
          <w:sz w:val="32"/>
          <w:szCs w:val="32"/>
        </w:rPr>
        <w:t>月</w:t>
      </w:r>
      <w:r>
        <w:rPr>
          <w:rFonts w:eastAsia="仿宋_GB2312" w:hint="eastAsia"/>
          <w:kern w:val="0"/>
          <w:sz w:val="32"/>
          <w:szCs w:val="32"/>
        </w:rPr>
        <w:t>27</w:t>
      </w:r>
      <w:r w:rsidR="00DE791D">
        <w:rPr>
          <w:rFonts w:eastAsia="仿宋_GB2312" w:hint="eastAsia"/>
          <w:kern w:val="0"/>
          <w:sz w:val="32"/>
          <w:szCs w:val="32"/>
        </w:rPr>
        <w:t>日</w:t>
      </w:r>
      <w:r w:rsidR="00DE791D">
        <w:rPr>
          <w:rFonts w:eastAsia="仿宋_GB2312" w:hint="eastAsia"/>
          <w:kern w:val="0"/>
          <w:sz w:val="32"/>
          <w:szCs w:val="32"/>
        </w:rPr>
        <w:t xml:space="preserve">  </w:t>
      </w:r>
      <w:r>
        <w:rPr>
          <w:rFonts w:eastAsia="仿宋_GB2312" w:hint="eastAsia"/>
          <w:kern w:val="0"/>
          <w:sz w:val="32"/>
          <w:szCs w:val="32"/>
        </w:rPr>
        <w:t>三校区总决赛</w:t>
      </w:r>
      <w:bookmarkStart w:id="4" w:name="_GoBack"/>
      <w:bookmarkEnd w:id="4"/>
    </w:p>
    <w:p w:rsidR="00DE791D" w:rsidRDefault="00DE791D" w:rsidP="00DE791D">
      <w:pPr>
        <w:widowControl/>
        <w:snapToGrid w:val="0"/>
        <w:spacing w:line="520" w:lineRule="exact"/>
        <w:rPr>
          <w:rFonts w:eastAsia="仿宋_GB2312"/>
          <w:b/>
          <w:bCs/>
          <w:kern w:val="0"/>
          <w:sz w:val="32"/>
          <w:szCs w:val="32"/>
        </w:rPr>
      </w:pPr>
    </w:p>
    <w:p w:rsidR="00DE791D" w:rsidRDefault="008E3C81" w:rsidP="00DE791D">
      <w:pPr>
        <w:widowControl/>
        <w:snapToGrid w:val="0"/>
        <w:spacing w:line="520" w:lineRule="exact"/>
        <w:rPr>
          <w:rFonts w:eastAsia="仿宋_GB2312"/>
          <w:b/>
          <w:bCs/>
          <w:kern w:val="0"/>
          <w:sz w:val="32"/>
          <w:szCs w:val="32"/>
        </w:rPr>
      </w:pPr>
      <w:r>
        <w:rPr>
          <w:rFonts w:eastAsia="仿宋_GB2312" w:hint="eastAsia"/>
          <w:b/>
          <w:bCs/>
          <w:kern w:val="0"/>
          <w:sz w:val="32"/>
          <w:szCs w:val="32"/>
        </w:rPr>
        <w:t>六</w:t>
      </w:r>
      <w:r w:rsidR="00DE791D">
        <w:rPr>
          <w:rFonts w:eastAsia="仿宋_GB2312"/>
          <w:b/>
          <w:bCs/>
          <w:kern w:val="0"/>
          <w:sz w:val="32"/>
          <w:szCs w:val="32"/>
        </w:rPr>
        <w:t>、联系方式</w:t>
      </w:r>
    </w:p>
    <w:p w:rsidR="00DE791D" w:rsidRDefault="00DE791D" w:rsidP="00DE556C">
      <w:pPr>
        <w:widowControl/>
        <w:snapToGrid w:val="0"/>
        <w:spacing w:line="520" w:lineRule="exact"/>
        <w:ind w:firstLineChars="196" w:firstLine="627"/>
        <w:rPr>
          <w:rFonts w:eastAsia="仿宋_GB2312"/>
          <w:bCs/>
          <w:color w:val="FF0000"/>
          <w:kern w:val="0"/>
          <w:sz w:val="32"/>
          <w:szCs w:val="32"/>
        </w:rPr>
      </w:pPr>
      <w:r>
        <w:rPr>
          <w:rFonts w:eastAsia="仿宋_GB2312"/>
          <w:bCs/>
          <w:kern w:val="0"/>
          <w:sz w:val="32"/>
          <w:szCs w:val="32"/>
        </w:rPr>
        <w:t>电话：</w:t>
      </w:r>
      <w:r w:rsidR="00DE556C" w:rsidRPr="00D164A1">
        <w:rPr>
          <w:rFonts w:eastAsia="仿宋_GB2312" w:hint="eastAsia"/>
          <w:bCs/>
          <w:color w:val="000000" w:themeColor="text1"/>
          <w:kern w:val="0"/>
          <w:sz w:val="32"/>
          <w:szCs w:val="32"/>
        </w:rPr>
        <w:t>028</w:t>
      </w:r>
      <w:r w:rsidR="00B74969" w:rsidRPr="00D164A1">
        <w:rPr>
          <w:rFonts w:eastAsia="仿宋_GB2312" w:hint="eastAsia"/>
          <w:bCs/>
          <w:color w:val="000000" w:themeColor="text1"/>
          <w:kern w:val="0"/>
          <w:sz w:val="32"/>
          <w:szCs w:val="32"/>
        </w:rPr>
        <w:t>—</w:t>
      </w:r>
      <w:r w:rsidR="00B74969" w:rsidRPr="00D164A1">
        <w:rPr>
          <w:rFonts w:eastAsia="仿宋_GB2312" w:hint="eastAsia"/>
          <w:bCs/>
          <w:color w:val="000000" w:themeColor="text1"/>
          <w:kern w:val="0"/>
          <w:sz w:val="32"/>
          <w:szCs w:val="32"/>
        </w:rPr>
        <w:t>86291980</w:t>
      </w:r>
    </w:p>
    <w:p w:rsidR="00B74969" w:rsidRDefault="00B74969" w:rsidP="00DE556C">
      <w:pPr>
        <w:widowControl/>
        <w:snapToGrid w:val="0"/>
        <w:spacing w:line="520" w:lineRule="exact"/>
        <w:ind w:firstLineChars="196" w:firstLine="627"/>
        <w:rPr>
          <w:rFonts w:eastAsia="仿宋_GB2312"/>
          <w:bCs/>
          <w:color w:val="FF0000"/>
          <w:kern w:val="0"/>
          <w:sz w:val="32"/>
          <w:szCs w:val="32"/>
        </w:rPr>
      </w:pPr>
    </w:p>
    <w:p w:rsidR="00DE791D" w:rsidRDefault="008E3C81" w:rsidP="00DE791D">
      <w:pPr>
        <w:widowControl/>
        <w:snapToGrid w:val="0"/>
        <w:spacing w:line="520" w:lineRule="exact"/>
        <w:rPr>
          <w:rFonts w:eastAsia="仿宋_GB2312"/>
          <w:b/>
          <w:bCs/>
          <w:kern w:val="0"/>
          <w:sz w:val="32"/>
          <w:szCs w:val="32"/>
        </w:rPr>
      </w:pPr>
      <w:r>
        <w:rPr>
          <w:rFonts w:eastAsia="仿宋_GB2312" w:hint="eastAsia"/>
          <w:b/>
          <w:bCs/>
          <w:kern w:val="0"/>
          <w:sz w:val="32"/>
          <w:szCs w:val="32"/>
        </w:rPr>
        <w:t>七</w:t>
      </w:r>
      <w:r w:rsidR="00DE791D">
        <w:rPr>
          <w:rFonts w:eastAsia="仿宋_GB2312"/>
          <w:b/>
          <w:bCs/>
          <w:kern w:val="0"/>
          <w:sz w:val="32"/>
          <w:szCs w:val="32"/>
        </w:rPr>
        <w:t>、大赛要求</w:t>
      </w:r>
    </w:p>
    <w:p w:rsidR="00DE791D" w:rsidRDefault="00DE791D" w:rsidP="00DE791D">
      <w:pPr>
        <w:widowControl/>
        <w:snapToGrid w:val="0"/>
        <w:spacing w:line="520" w:lineRule="exact"/>
        <w:ind w:firstLineChars="196" w:firstLine="627"/>
        <w:rPr>
          <w:rFonts w:eastAsia="仿宋_GB2312"/>
          <w:bCs/>
          <w:kern w:val="0"/>
          <w:sz w:val="32"/>
          <w:szCs w:val="32"/>
        </w:rPr>
      </w:pPr>
      <w:r>
        <w:rPr>
          <w:rFonts w:eastAsia="仿宋_GB2312"/>
          <w:bCs/>
          <w:kern w:val="0"/>
          <w:sz w:val="32"/>
          <w:szCs w:val="32"/>
        </w:rPr>
        <w:t>1</w:t>
      </w:r>
      <w:r>
        <w:rPr>
          <w:rFonts w:eastAsia="仿宋_GB2312"/>
          <w:bCs/>
          <w:kern w:val="0"/>
          <w:sz w:val="32"/>
          <w:szCs w:val="32"/>
        </w:rPr>
        <w:t>、本次职业规划大赛各学院要高度重视、精心组织、广泛宣传，发动本院学生积极参与。</w:t>
      </w:r>
    </w:p>
    <w:p w:rsidR="00B74969" w:rsidRDefault="00DE791D" w:rsidP="00DE791D">
      <w:pPr>
        <w:widowControl/>
        <w:snapToGrid w:val="0"/>
        <w:spacing w:line="520" w:lineRule="exact"/>
        <w:ind w:firstLineChars="196" w:firstLine="627"/>
        <w:rPr>
          <w:rFonts w:eastAsia="仿宋_GB2312"/>
          <w:bCs/>
          <w:kern w:val="0"/>
          <w:sz w:val="32"/>
          <w:szCs w:val="32"/>
        </w:rPr>
      </w:pPr>
      <w:r>
        <w:rPr>
          <w:rFonts w:eastAsia="仿宋_GB2312"/>
          <w:bCs/>
          <w:kern w:val="0"/>
          <w:sz w:val="32"/>
          <w:szCs w:val="32"/>
        </w:rPr>
        <w:t>2</w:t>
      </w:r>
      <w:r>
        <w:rPr>
          <w:rFonts w:eastAsia="仿宋_GB2312"/>
          <w:bCs/>
          <w:kern w:val="0"/>
          <w:sz w:val="32"/>
          <w:szCs w:val="32"/>
        </w:rPr>
        <w:t>、</w:t>
      </w:r>
      <w:r>
        <w:rPr>
          <w:rFonts w:eastAsia="仿宋_GB2312" w:hint="eastAsia"/>
          <w:bCs/>
          <w:kern w:val="0"/>
          <w:sz w:val="32"/>
          <w:szCs w:val="32"/>
        </w:rPr>
        <w:t>参赛</w:t>
      </w:r>
      <w:r>
        <w:rPr>
          <w:rFonts w:eastAsia="仿宋_GB2312"/>
          <w:bCs/>
          <w:kern w:val="0"/>
          <w:sz w:val="32"/>
          <w:szCs w:val="32"/>
        </w:rPr>
        <w:t>学院针对本次活动开展院级初赛，形式自定，可结合学院技能操作竞赛等特色活动开展选拔活动。通过初赛，各院选派选手职业规划方向需结合所学专业、代表学院特色。</w:t>
      </w:r>
      <w:r>
        <w:rPr>
          <w:rFonts w:eastAsia="仿宋_GB2312"/>
          <w:bCs/>
          <w:kern w:val="0"/>
          <w:sz w:val="32"/>
          <w:szCs w:val="32"/>
        </w:rPr>
        <w:t>  </w:t>
      </w:r>
    </w:p>
    <w:p w:rsidR="00DE791D" w:rsidRDefault="00DE791D" w:rsidP="00DE791D">
      <w:pPr>
        <w:widowControl/>
        <w:snapToGrid w:val="0"/>
        <w:spacing w:line="520" w:lineRule="exact"/>
        <w:ind w:firstLineChars="196" w:firstLine="627"/>
        <w:rPr>
          <w:rFonts w:eastAsia="仿宋_GB2312"/>
          <w:bCs/>
          <w:kern w:val="0"/>
          <w:sz w:val="32"/>
          <w:szCs w:val="32"/>
        </w:rPr>
      </w:pPr>
      <w:r>
        <w:rPr>
          <w:rFonts w:eastAsia="仿宋_GB2312"/>
          <w:bCs/>
          <w:kern w:val="0"/>
          <w:sz w:val="32"/>
          <w:szCs w:val="32"/>
        </w:rPr>
        <w:t>  3</w:t>
      </w:r>
      <w:r>
        <w:rPr>
          <w:rFonts w:eastAsia="仿宋_GB2312"/>
          <w:bCs/>
          <w:kern w:val="0"/>
          <w:sz w:val="32"/>
          <w:szCs w:val="32"/>
        </w:rPr>
        <w:t>、本次规划大赛期间各学院要按照通知时间安排组织本院报名同学参加活动，以及按时选送优秀作品参加决赛评选。</w:t>
      </w:r>
    </w:p>
    <w:p w:rsidR="00437089" w:rsidRDefault="00437089" w:rsidP="00DE791D">
      <w:pPr>
        <w:widowControl/>
        <w:snapToGrid w:val="0"/>
        <w:spacing w:line="520" w:lineRule="exact"/>
        <w:ind w:firstLineChars="196" w:firstLine="627"/>
        <w:rPr>
          <w:rFonts w:eastAsia="仿宋_GB2312"/>
          <w:bCs/>
          <w:kern w:val="0"/>
          <w:sz w:val="32"/>
          <w:szCs w:val="32"/>
        </w:rPr>
      </w:pPr>
    </w:p>
    <w:p w:rsidR="00DE791D" w:rsidRDefault="00E2276D" w:rsidP="00DE791D">
      <w:pPr>
        <w:widowControl/>
        <w:snapToGrid w:val="0"/>
        <w:spacing w:line="520" w:lineRule="exact"/>
        <w:rPr>
          <w:rFonts w:eastAsia="仿宋_GB2312"/>
          <w:b/>
          <w:bCs/>
          <w:kern w:val="0"/>
          <w:sz w:val="32"/>
          <w:szCs w:val="32"/>
        </w:rPr>
      </w:pPr>
      <w:r>
        <w:rPr>
          <w:rFonts w:eastAsia="仿宋_GB2312" w:hint="eastAsia"/>
          <w:b/>
          <w:bCs/>
          <w:kern w:val="0"/>
          <w:sz w:val="32"/>
          <w:szCs w:val="32"/>
        </w:rPr>
        <w:t>八</w:t>
      </w:r>
      <w:r w:rsidR="00DE791D">
        <w:rPr>
          <w:rFonts w:eastAsia="仿宋_GB2312"/>
          <w:b/>
          <w:bCs/>
          <w:kern w:val="0"/>
          <w:sz w:val="32"/>
          <w:szCs w:val="32"/>
        </w:rPr>
        <w:t>、</w:t>
      </w:r>
      <w:r w:rsidR="00DE791D">
        <w:rPr>
          <w:rFonts w:eastAsia="仿宋_GB2312"/>
          <w:b/>
          <w:bCs/>
          <w:kern w:val="0"/>
          <w:sz w:val="32"/>
          <w:szCs w:val="32"/>
        </w:rPr>
        <w:t xml:space="preserve"> </w:t>
      </w:r>
      <w:r w:rsidR="00DE791D">
        <w:rPr>
          <w:rFonts w:eastAsia="仿宋_GB2312"/>
          <w:b/>
          <w:bCs/>
          <w:kern w:val="0"/>
          <w:sz w:val="32"/>
          <w:szCs w:val="32"/>
        </w:rPr>
        <w:t>奖项设置</w:t>
      </w:r>
    </w:p>
    <w:p w:rsidR="00B74969" w:rsidRPr="00B74969" w:rsidRDefault="00D164A1" w:rsidP="00DE791D">
      <w:pPr>
        <w:widowControl/>
        <w:snapToGrid w:val="0"/>
        <w:spacing w:line="520" w:lineRule="exact"/>
        <w:rPr>
          <w:rFonts w:eastAsia="仿宋_GB2312"/>
          <w:bCs/>
          <w:kern w:val="0"/>
          <w:sz w:val="32"/>
          <w:szCs w:val="32"/>
        </w:rPr>
      </w:pPr>
      <w:r>
        <w:rPr>
          <w:rFonts w:eastAsia="仿宋_GB2312" w:hint="eastAsia"/>
          <w:bCs/>
          <w:kern w:val="0"/>
          <w:sz w:val="32"/>
          <w:szCs w:val="32"/>
        </w:rPr>
        <w:lastRenderedPageBreak/>
        <w:t xml:space="preserve">    </w:t>
      </w:r>
      <w:r w:rsidR="00B471F2">
        <w:rPr>
          <w:rFonts w:eastAsia="仿宋_GB2312" w:hint="eastAsia"/>
          <w:bCs/>
          <w:kern w:val="0"/>
          <w:sz w:val="32"/>
          <w:szCs w:val="32"/>
        </w:rPr>
        <w:t>大</w:t>
      </w:r>
      <w:r w:rsidR="00B74969" w:rsidRPr="00B74969">
        <w:rPr>
          <w:rFonts w:eastAsia="仿宋_GB2312" w:hint="eastAsia"/>
          <w:bCs/>
          <w:kern w:val="0"/>
          <w:sz w:val="32"/>
          <w:szCs w:val="32"/>
        </w:rPr>
        <w:t>赛设一等奖一名</w:t>
      </w:r>
      <w:r w:rsidR="00437089">
        <w:rPr>
          <w:rFonts w:eastAsia="仿宋_GB2312" w:hint="eastAsia"/>
          <w:bCs/>
          <w:kern w:val="0"/>
          <w:sz w:val="32"/>
          <w:szCs w:val="32"/>
        </w:rPr>
        <w:t>、</w:t>
      </w:r>
      <w:r w:rsidR="00B74969" w:rsidRPr="00B74969">
        <w:rPr>
          <w:rFonts w:eastAsia="仿宋_GB2312" w:hint="eastAsia"/>
          <w:bCs/>
          <w:kern w:val="0"/>
          <w:sz w:val="32"/>
          <w:szCs w:val="32"/>
        </w:rPr>
        <w:t>二等奖二名</w:t>
      </w:r>
      <w:r w:rsidR="00437089">
        <w:rPr>
          <w:rFonts w:eastAsia="仿宋_GB2312" w:hint="eastAsia"/>
          <w:bCs/>
          <w:kern w:val="0"/>
          <w:sz w:val="32"/>
          <w:szCs w:val="32"/>
        </w:rPr>
        <w:t>、</w:t>
      </w:r>
      <w:r w:rsidR="00B74969" w:rsidRPr="00B74969">
        <w:rPr>
          <w:rFonts w:eastAsia="仿宋_GB2312" w:hint="eastAsia"/>
          <w:bCs/>
          <w:kern w:val="0"/>
          <w:sz w:val="32"/>
          <w:szCs w:val="32"/>
        </w:rPr>
        <w:t>三等奖三名</w:t>
      </w:r>
      <w:r w:rsidR="00437089">
        <w:rPr>
          <w:rFonts w:eastAsia="仿宋_GB2312" w:hint="eastAsia"/>
          <w:bCs/>
          <w:kern w:val="0"/>
          <w:sz w:val="32"/>
          <w:szCs w:val="32"/>
        </w:rPr>
        <w:t>、</w:t>
      </w:r>
      <w:r w:rsidR="00B74969">
        <w:rPr>
          <w:rFonts w:eastAsia="仿宋_GB2312" w:hint="eastAsia"/>
          <w:bCs/>
          <w:kern w:val="0"/>
          <w:sz w:val="32"/>
          <w:szCs w:val="32"/>
        </w:rPr>
        <w:t>优秀奖</w:t>
      </w:r>
      <w:r w:rsidR="00AE276F">
        <w:rPr>
          <w:rFonts w:eastAsia="仿宋_GB2312" w:hint="eastAsia"/>
          <w:bCs/>
          <w:kern w:val="0"/>
          <w:sz w:val="32"/>
          <w:szCs w:val="32"/>
        </w:rPr>
        <w:t>若干</w:t>
      </w:r>
      <w:r w:rsidR="00115D5A">
        <w:rPr>
          <w:rFonts w:eastAsia="仿宋_GB2312" w:hint="eastAsia"/>
          <w:bCs/>
          <w:kern w:val="0"/>
          <w:sz w:val="32"/>
          <w:szCs w:val="32"/>
        </w:rPr>
        <w:t>，均</w:t>
      </w:r>
      <w:r w:rsidR="009E561B">
        <w:rPr>
          <w:rFonts w:eastAsia="仿宋_GB2312" w:hint="eastAsia"/>
          <w:bCs/>
          <w:kern w:val="0"/>
          <w:sz w:val="32"/>
          <w:szCs w:val="32"/>
        </w:rPr>
        <w:t>颁发</w:t>
      </w:r>
      <w:r w:rsidR="009B6FB6">
        <w:rPr>
          <w:rFonts w:eastAsia="仿宋_GB2312" w:hint="eastAsia"/>
          <w:bCs/>
          <w:kern w:val="0"/>
          <w:sz w:val="32"/>
          <w:szCs w:val="32"/>
        </w:rPr>
        <w:t>奖金和</w:t>
      </w:r>
      <w:r>
        <w:rPr>
          <w:rFonts w:eastAsia="仿宋_GB2312" w:hint="eastAsia"/>
          <w:bCs/>
          <w:kern w:val="0"/>
          <w:sz w:val="32"/>
          <w:szCs w:val="32"/>
        </w:rPr>
        <w:t>荣誉证书。</w:t>
      </w:r>
    </w:p>
    <w:p w:rsidR="00DE791D" w:rsidRPr="00437089" w:rsidRDefault="00DE791D" w:rsidP="00DE791D">
      <w:pPr>
        <w:widowControl/>
        <w:snapToGrid w:val="0"/>
        <w:spacing w:line="520" w:lineRule="exact"/>
        <w:ind w:firstLineChars="196" w:firstLine="627"/>
        <w:rPr>
          <w:rFonts w:eastAsia="仿宋_GB2312"/>
          <w:kern w:val="0"/>
          <w:sz w:val="32"/>
          <w:szCs w:val="32"/>
        </w:rPr>
      </w:pPr>
    </w:p>
    <w:p w:rsidR="00DE791D" w:rsidRPr="00437089" w:rsidRDefault="00DE791D" w:rsidP="00DE791D">
      <w:pPr>
        <w:widowControl/>
        <w:snapToGrid w:val="0"/>
        <w:spacing w:line="520" w:lineRule="exact"/>
        <w:ind w:firstLineChars="196" w:firstLine="627"/>
        <w:rPr>
          <w:rFonts w:eastAsia="仿宋_GB2312"/>
          <w:bCs/>
          <w:kern w:val="0"/>
          <w:sz w:val="32"/>
          <w:szCs w:val="32"/>
        </w:rPr>
      </w:pPr>
    </w:p>
    <w:p w:rsidR="00DE791D" w:rsidRDefault="00DE791D" w:rsidP="00DE791D">
      <w:pPr>
        <w:widowControl/>
        <w:snapToGrid w:val="0"/>
        <w:spacing w:line="520" w:lineRule="exact"/>
        <w:ind w:firstLineChars="196" w:firstLine="627"/>
        <w:jc w:val="right"/>
        <w:rPr>
          <w:rFonts w:eastAsia="仿宋_GB2312"/>
          <w:bCs/>
          <w:kern w:val="0"/>
          <w:sz w:val="32"/>
          <w:szCs w:val="32"/>
        </w:rPr>
      </w:pPr>
      <w:r>
        <w:rPr>
          <w:rFonts w:eastAsia="仿宋_GB2312"/>
          <w:bCs/>
          <w:kern w:val="0"/>
          <w:sz w:val="32"/>
          <w:szCs w:val="32"/>
        </w:rPr>
        <w:t xml:space="preserve">     </w:t>
      </w:r>
      <w:r w:rsidR="008702FB">
        <w:rPr>
          <w:rFonts w:eastAsia="仿宋_GB2312" w:hint="eastAsia"/>
          <w:bCs/>
          <w:kern w:val="0"/>
          <w:sz w:val="32"/>
          <w:szCs w:val="32"/>
        </w:rPr>
        <w:t>招生就业处</w:t>
      </w:r>
      <w:r>
        <w:rPr>
          <w:rFonts w:eastAsia="仿宋_GB2312"/>
          <w:bCs/>
          <w:kern w:val="0"/>
          <w:sz w:val="32"/>
          <w:szCs w:val="32"/>
        </w:rPr>
        <w:t xml:space="preserve">  </w:t>
      </w:r>
    </w:p>
    <w:bookmarkEnd w:id="0"/>
    <w:bookmarkEnd w:id="1"/>
    <w:p w:rsidR="00DE791D" w:rsidRDefault="008702FB" w:rsidP="008702FB">
      <w:pPr>
        <w:widowControl/>
        <w:snapToGrid w:val="0"/>
        <w:spacing w:line="520" w:lineRule="exact"/>
        <w:ind w:firstLineChars="196" w:firstLine="627"/>
        <w:jc w:val="right"/>
        <w:rPr>
          <w:kern w:val="0"/>
        </w:rPr>
      </w:pPr>
      <w:r>
        <w:rPr>
          <w:rFonts w:eastAsia="仿宋_GB2312" w:hint="eastAsia"/>
          <w:bCs/>
          <w:kern w:val="0"/>
          <w:sz w:val="32"/>
          <w:szCs w:val="32"/>
        </w:rPr>
        <w:t>2017</w:t>
      </w:r>
      <w:r>
        <w:rPr>
          <w:rFonts w:eastAsia="仿宋_GB2312" w:hint="eastAsia"/>
          <w:bCs/>
          <w:kern w:val="0"/>
          <w:sz w:val="32"/>
          <w:szCs w:val="32"/>
        </w:rPr>
        <w:t>年</w:t>
      </w:r>
      <w:r>
        <w:rPr>
          <w:rFonts w:eastAsia="仿宋_GB2312" w:hint="eastAsia"/>
          <w:bCs/>
          <w:kern w:val="0"/>
          <w:sz w:val="32"/>
          <w:szCs w:val="32"/>
        </w:rPr>
        <w:t>4</w:t>
      </w:r>
      <w:r>
        <w:rPr>
          <w:rFonts w:eastAsia="仿宋_GB2312" w:hint="eastAsia"/>
          <w:bCs/>
          <w:kern w:val="0"/>
          <w:sz w:val="32"/>
          <w:szCs w:val="32"/>
        </w:rPr>
        <w:t>月</w:t>
      </w:r>
      <w:r>
        <w:rPr>
          <w:rFonts w:eastAsia="仿宋_GB2312" w:hint="eastAsia"/>
          <w:bCs/>
          <w:kern w:val="0"/>
          <w:sz w:val="32"/>
          <w:szCs w:val="32"/>
        </w:rPr>
        <w:t>5</w:t>
      </w:r>
      <w:r>
        <w:rPr>
          <w:rFonts w:eastAsia="仿宋_GB2312" w:hint="eastAsia"/>
          <w:bCs/>
          <w:kern w:val="0"/>
          <w:sz w:val="32"/>
          <w:szCs w:val="32"/>
        </w:rPr>
        <w:t>日</w:t>
      </w:r>
    </w:p>
    <w:p w:rsidR="007A1C1D" w:rsidRPr="00DE791D" w:rsidRDefault="007A1C1D"/>
    <w:sectPr w:rsidR="007A1C1D" w:rsidRPr="00DE791D" w:rsidSect="00C14B7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F4" w:rsidRDefault="002B70F4" w:rsidP="00DE791D">
      <w:r>
        <w:separator/>
      </w:r>
    </w:p>
  </w:endnote>
  <w:endnote w:type="continuationSeparator" w:id="0">
    <w:p w:rsidR="002B70F4" w:rsidRDefault="002B70F4" w:rsidP="00DE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F4" w:rsidRDefault="002B70F4" w:rsidP="00DE791D">
      <w:r>
        <w:separator/>
      </w:r>
    </w:p>
  </w:footnote>
  <w:footnote w:type="continuationSeparator" w:id="0">
    <w:p w:rsidR="002B70F4" w:rsidRDefault="002B70F4" w:rsidP="00DE7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791D"/>
    <w:rsid w:val="00007DB5"/>
    <w:rsid w:val="000C5A71"/>
    <w:rsid w:val="00115D5A"/>
    <w:rsid w:val="001272B4"/>
    <w:rsid w:val="002B70F4"/>
    <w:rsid w:val="00346658"/>
    <w:rsid w:val="00437089"/>
    <w:rsid w:val="00640380"/>
    <w:rsid w:val="007A1C1D"/>
    <w:rsid w:val="008702FB"/>
    <w:rsid w:val="008E3C81"/>
    <w:rsid w:val="009B6FB6"/>
    <w:rsid w:val="009E561B"/>
    <w:rsid w:val="00AE276F"/>
    <w:rsid w:val="00B471F2"/>
    <w:rsid w:val="00B61031"/>
    <w:rsid w:val="00B74969"/>
    <w:rsid w:val="00C14B78"/>
    <w:rsid w:val="00D164A1"/>
    <w:rsid w:val="00DE556C"/>
    <w:rsid w:val="00DE791D"/>
    <w:rsid w:val="00E2276D"/>
    <w:rsid w:val="00ED20E0"/>
    <w:rsid w:val="00EE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4F9C7"/>
  <w15:docId w15:val="{D57C3299-5678-4EAA-B24D-DBA3CD8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9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9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E791D"/>
    <w:rPr>
      <w:sz w:val="18"/>
      <w:szCs w:val="18"/>
    </w:rPr>
  </w:style>
  <w:style w:type="paragraph" w:styleId="a5">
    <w:name w:val="footer"/>
    <w:basedOn w:val="a"/>
    <w:link w:val="a6"/>
    <w:uiPriority w:val="99"/>
    <w:unhideWhenUsed/>
    <w:rsid w:val="00DE79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E79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109</Words>
  <Characters>626</Characters>
  <Application>Microsoft Office Word</Application>
  <DocSecurity>0</DocSecurity>
  <Lines>5</Lines>
  <Paragraphs>1</Paragraphs>
  <ScaleCrop>false</ScaleCrop>
  <Company>Microsoft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16</cp:revision>
  <dcterms:created xsi:type="dcterms:W3CDTF">2017-04-05T02:09:00Z</dcterms:created>
  <dcterms:modified xsi:type="dcterms:W3CDTF">2017-04-13T02:33:00Z</dcterms:modified>
</cp:coreProperties>
</file>